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天津市福利彩票发行中心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7"/>
          <w:headerReference w:type="default" r:id="rId38"/>
          <w:headerReference w:type="first" r:id="rId39"/>
          <w:footerReference w:type="even" r:id="rId40"/>
          <w:footerReference w:type="default" r:id="rId41"/>
          <w:footerReference w:type="firs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403062085"/>
      <w:bookmarkStart w:id="2" w:name="_Toc1358716097"/>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698509467"/>
      <w:bookmarkStart w:id="6" w:name="_Toc110103995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天津市福利彩票发行中心</w:t>
      </w:r>
      <w:r>
        <w:rPr>
          <w:rFonts w:ascii="仿宋_GB2312" w:eastAsia="仿宋_GB2312" w:hint="eastAsia"/>
          <w:sz w:val="30"/>
          <w:szCs w:val="30"/>
        </w:rPr>
        <w:t xml:space="preserve">的主要职责是：</w:t>
      </w:r>
      <w:r>
        <w:rPr>
          <w:rFonts w:ascii="仿宋_GB2312" w:eastAsia="仿宋_GB2312" w:hint="eastAsia"/>
          <w:sz w:val="30"/>
          <w:szCs w:val="30"/>
        </w:rPr>
        <w:t xml:space="preserve">负责社会福利资金的募集、管理、使用、奖券发行以及宣传等项具体工作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天津市福利彩票发行中心内设7个职能部门，包括综合部、财务部、技术部、市场一部、市场二部、市场开发部和业务开发部；下辖0个预算单位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天津市福利彩票发行中心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1、天津市福利彩票发行中心（公益二类）</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1865768001"/>
      <w:bookmarkStart w:id="18" w:name="_Toc291121727"/>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单位：天津市福利彩票发行中心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113,652,199.51</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7,453,029.36</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133,245,616.75</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121,105,228.87</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133,245,616.75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732,300.44</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11,408,087.44</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11,408,087.44</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133,245,616.75</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133,245,616.75</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单位：天津市福利彩票发行中心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121,105,228.87</w:t>
            </w:r>
          </w:p>
        </w:tc>
        <w:tc>
          <w:tcPr>
            <w:tcW w:w="1240" w:type="dxa"/>
            <w:tcBorders/>
            <w:vAlign w:val="center"/>
          </w:tcPr>
          <w:p>
            <w:pPr>
              <w:snapToGrid w:val="0"/>
              <w:jc w:val="right"/>
            </w:pPr>
            <w:r>
              <w:rPr>
                <w:rFonts w:ascii="宋体" w:eastAsia="宋体" w:hAnsi="宋体" w:cs="宋体"/>
                <w:b w:val="0"/>
                <w:i w:val="0"/>
                <w:color w:val="000000"/>
                <w:sz w:val="14"/>
              </w:rPr>
              <w:t xml:space="preserve">113,652,199.51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7,453,029.36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121,105,228.87</w:t>
            </w:r>
          </w:p>
        </w:tc>
        <w:tc>
          <w:tcPr>
            <w:tcW w:w="1240" w:type="dxa"/>
            <w:tcBorders/>
            <w:vAlign w:val="center"/>
          </w:tcPr>
          <w:p>
            <w:pPr>
              <w:snapToGrid w:val="0"/>
              <w:jc w:val="right"/>
            </w:pPr>
            <w:r>
              <w:rPr>
                <w:rFonts w:ascii="宋体" w:eastAsia="宋体" w:hAnsi="宋体" w:cs="宋体"/>
                <w:b w:val="0"/>
                <w:i w:val="0"/>
                <w:color w:val="000000"/>
                <w:sz w:val="14"/>
              </w:rPr>
              <w:t xml:space="preserve">113,652,199.51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7,453,029.36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22908</w:t>
            </w:r>
          </w:p>
        </w:tc>
        <w:tc>
          <w:tcPr>
            <w:tcW w:w="2520" w:type="dxa"/>
            <w:tcBorders/>
            <w:vAlign w:val="center"/>
          </w:tcPr>
          <w:p>
            <w:pPr>
              <w:snapToGrid w:val="0"/>
              <w:jc w:val="left"/>
            </w:pPr>
            <w:r>
              <w:rPr>
                <w:rFonts w:ascii="宋体" w:eastAsia="宋体" w:hAnsi="宋体" w:cs="宋体"/>
                <w:b w:val="0"/>
                <w:i w:val="0"/>
                <w:color w:val="000000"/>
                <w:sz w:val="14"/>
              </w:rPr>
              <w:t xml:space="preserve">彩票发行销售机构业务费安排的支出</w:t>
            </w:r>
          </w:p>
        </w:tc>
        <w:tc>
          <w:tcPr>
            <w:tcW w:w="1240" w:type="dxa"/>
            <w:tcBorders/>
            <w:vAlign w:val="center"/>
          </w:tcPr>
          <w:p>
            <w:pPr>
              <w:snapToGrid w:val="0"/>
              <w:jc w:val="right"/>
            </w:pPr>
            <w:r>
              <w:rPr>
                <w:rFonts w:ascii="宋体" w:eastAsia="宋体" w:hAnsi="宋体" w:cs="宋体"/>
                <w:b w:val="0"/>
                <w:i w:val="0"/>
                <w:color w:val="000000"/>
                <w:sz w:val="14"/>
              </w:rPr>
              <w:t xml:space="preserve">113,652,199.51</w:t>
            </w:r>
          </w:p>
        </w:tc>
        <w:tc>
          <w:tcPr>
            <w:tcW w:w="1240" w:type="dxa"/>
            <w:tcBorders/>
            <w:vAlign w:val="center"/>
          </w:tcPr>
          <w:p>
            <w:pPr>
              <w:snapToGrid w:val="0"/>
              <w:jc w:val="right"/>
            </w:pPr>
            <w:r>
              <w:rPr>
                <w:rFonts w:ascii="宋体" w:eastAsia="宋体" w:hAnsi="宋体" w:cs="宋体"/>
                <w:b w:val="0"/>
                <w:i w:val="0"/>
                <w:color w:val="000000"/>
                <w:sz w:val="14"/>
              </w:rPr>
              <w:t xml:space="preserve">113,652,199.51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2290804</w:t>
            </w:r>
          </w:p>
        </w:tc>
        <w:tc>
          <w:tcPr>
            <w:tcW w:w="2520" w:type="dxa"/>
            <w:tcBorders/>
            <w:vAlign w:val="center"/>
          </w:tcPr>
          <w:p>
            <w:pPr>
              <w:snapToGrid w:val="0"/>
              <w:jc w:val="left"/>
            </w:pPr>
            <w:r>
              <w:rPr>
                <w:rFonts w:ascii="宋体" w:eastAsia="宋体" w:hAnsi="宋体" w:cs="宋体"/>
                <w:b w:val="0"/>
                <w:i w:val="0"/>
                <w:color w:val="000000"/>
                <w:sz w:val="14"/>
              </w:rPr>
              <w:t xml:space="preserve">福利彩票销售机构的业务费支出</w:t>
            </w:r>
          </w:p>
        </w:tc>
        <w:tc>
          <w:tcPr>
            <w:tcW w:w="1240" w:type="dxa"/>
            <w:tcBorders/>
            <w:vAlign w:val="center"/>
          </w:tcPr>
          <w:p>
            <w:pPr>
              <w:snapToGrid w:val="0"/>
              <w:jc w:val="right"/>
            </w:pPr>
            <w:r>
              <w:rPr>
                <w:rFonts w:ascii="宋体" w:eastAsia="宋体" w:hAnsi="宋体" w:cs="宋体"/>
                <w:b w:val="0"/>
                <w:i w:val="0"/>
                <w:color w:val="000000"/>
                <w:sz w:val="14"/>
              </w:rPr>
              <w:t xml:space="preserve">69,384,660.49</w:t>
            </w:r>
          </w:p>
        </w:tc>
        <w:tc>
          <w:tcPr>
            <w:tcW w:w="1240" w:type="dxa"/>
            <w:tcBorders/>
            <w:vAlign w:val="center"/>
          </w:tcPr>
          <w:p>
            <w:pPr>
              <w:snapToGrid w:val="0"/>
              <w:jc w:val="right"/>
            </w:pPr>
            <w:r>
              <w:rPr>
                <w:rFonts w:ascii="宋体" w:eastAsia="宋体" w:hAnsi="宋体" w:cs="宋体"/>
                <w:b w:val="0"/>
                <w:i w:val="0"/>
                <w:color w:val="000000"/>
                <w:sz w:val="14"/>
              </w:rPr>
              <w:t xml:space="preserve">69,384,660.49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2290808</w:t>
            </w:r>
          </w:p>
        </w:tc>
        <w:tc>
          <w:tcPr>
            <w:tcW w:w="2520" w:type="dxa"/>
            <w:tcBorders/>
            <w:vAlign w:val="center"/>
          </w:tcPr>
          <w:p>
            <w:pPr>
              <w:snapToGrid w:val="0"/>
              <w:jc w:val="left"/>
            </w:pPr>
            <w:r>
              <w:rPr>
                <w:rFonts w:ascii="宋体" w:eastAsia="宋体" w:hAnsi="宋体" w:cs="宋体"/>
                <w:b w:val="0"/>
                <w:i w:val="0"/>
                <w:color w:val="000000"/>
                <w:sz w:val="14"/>
              </w:rPr>
              <w:t xml:space="preserve">彩票市场调控资金支出</w:t>
            </w:r>
          </w:p>
        </w:tc>
        <w:tc>
          <w:tcPr>
            <w:tcW w:w="1240" w:type="dxa"/>
            <w:tcBorders/>
            <w:vAlign w:val="center"/>
          </w:tcPr>
          <w:p>
            <w:pPr>
              <w:snapToGrid w:val="0"/>
              <w:jc w:val="right"/>
            </w:pPr>
            <w:r>
              <w:rPr>
                <w:rFonts w:ascii="宋体" w:eastAsia="宋体" w:hAnsi="宋体" w:cs="宋体"/>
                <w:b w:val="0"/>
                <w:i w:val="0"/>
                <w:color w:val="000000"/>
                <w:sz w:val="14"/>
              </w:rPr>
              <w:t xml:space="preserve">44,267,539.02</w:t>
            </w:r>
          </w:p>
        </w:tc>
        <w:tc>
          <w:tcPr>
            <w:tcW w:w="1240" w:type="dxa"/>
            <w:tcBorders/>
            <w:vAlign w:val="center"/>
          </w:tcPr>
          <w:p>
            <w:pPr>
              <w:snapToGrid w:val="0"/>
              <w:jc w:val="right"/>
            </w:pPr>
            <w:r>
              <w:rPr>
                <w:rFonts w:ascii="宋体" w:eastAsia="宋体" w:hAnsi="宋体" w:cs="宋体"/>
                <w:b w:val="0"/>
                <w:i w:val="0"/>
                <w:color w:val="000000"/>
                <w:sz w:val="14"/>
              </w:rPr>
              <w:t xml:space="preserve">44,267,539.02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22999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7,453,029.36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7,453,029.36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2299999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7,453,029.36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7,453,029.36</w:t>
            </w: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单位：天津市福利彩票发行中心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133,245,616.75</w:t>
            </w:r>
          </w:p>
        </w:tc>
        <w:tc>
          <w:tcPr>
            <w:tcW w:w="580" w:type="dxa"/>
            <w:tcBorders/>
            <w:vAlign w:val="center"/>
          </w:tcPr>
          <w:p>
            <w:pPr>
              <w:snapToGrid w:val="0"/>
              <w:jc w:val="right"/>
            </w:pPr>
            <w:r>
              <w:rPr>
                <w:rFonts w:ascii="宋体" w:eastAsia="宋体" w:hAnsi="宋体" w:cs="宋体"/>
                <w:b w:val="0"/>
                <w:i w:val="0"/>
                <w:color w:val="000000"/>
                <w:sz w:val="9"/>
              </w:rPr>
              <w:t xml:space="preserve">121,105,228.87</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113,652,199.51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7,453,029.36</w:t>
            </w:r>
          </w:p>
        </w:tc>
        <w:tc>
          <w:tcPr>
            <w:tcW w:w="580" w:type="dxa"/>
            <w:tcBorders/>
            <w:vAlign w:val="center"/>
          </w:tcPr>
          <w:p>
            <w:pPr>
              <w:snapToGrid w:val="0"/>
              <w:jc w:val="right"/>
            </w:pPr>
            <w:r>
              <w:rPr>
                <w:rFonts w:ascii="宋体" w:eastAsia="宋体" w:hAnsi="宋体" w:cs="宋体"/>
                <w:b w:val="0"/>
                <w:i w:val="0"/>
                <w:color w:val="000000"/>
                <w:sz w:val="9"/>
              </w:rPr>
              <w:t xml:space="preserve">12,140,387.88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12,140,387.88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12,140,387.88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354223</w:t>
            </w:r>
          </w:p>
        </w:tc>
        <w:tc>
          <w:tcPr>
            <w:tcW w:w="1520" w:type="dxa"/>
            <w:tcBorders/>
            <w:vAlign w:val="center"/>
          </w:tcPr>
          <w:p>
            <w:pPr>
              <w:snapToGrid w:val="0"/>
              <w:jc w:val="center"/>
            </w:pPr>
            <w:r>
              <w:rPr>
                <w:rFonts w:ascii="宋体" w:eastAsia="宋体" w:hAnsi="宋体" w:cs="宋体"/>
                <w:b w:val="0"/>
                <w:i w:val="0"/>
                <w:color w:val="000000"/>
                <w:sz w:val="9"/>
              </w:rPr>
              <w:t xml:space="preserve">天津市福利彩票发行中心</w:t>
            </w:r>
          </w:p>
        </w:tc>
        <w:tc>
          <w:tcPr>
            <w:tcW w:w="580" w:type="dxa"/>
            <w:tcBorders/>
            <w:vAlign w:val="center"/>
          </w:tcPr>
          <w:p>
            <w:pPr>
              <w:snapToGrid w:val="0"/>
              <w:jc w:val="right"/>
            </w:pPr>
            <w:r>
              <w:rPr>
                <w:rFonts w:ascii="宋体" w:eastAsia="宋体" w:hAnsi="宋体" w:cs="宋体"/>
                <w:b w:val="0"/>
                <w:i w:val="0"/>
                <w:color w:val="000000"/>
                <w:sz w:val="9"/>
              </w:rPr>
              <w:t xml:space="preserve">133,245,616.75</w:t>
            </w:r>
          </w:p>
        </w:tc>
        <w:tc>
          <w:tcPr>
            <w:tcW w:w="580" w:type="dxa"/>
            <w:tcBorders/>
            <w:vAlign w:val="center"/>
          </w:tcPr>
          <w:p>
            <w:pPr>
              <w:snapToGrid w:val="0"/>
              <w:jc w:val="right"/>
            </w:pPr>
            <w:r>
              <w:rPr>
                <w:rFonts w:ascii="宋体" w:eastAsia="宋体" w:hAnsi="宋体" w:cs="宋体"/>
                <w:b w:val="0"/>
                <w:i w:val="0"/>
                <w:color w:val="000000"/>
                <w:sz w:val="9"/>
              </w:rPr>
              <w:t xml:space="preserve">121,105,228.87</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113,652,199.51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7,453,029.36</w:t>
            </w:r>
          </w:p>
        </w:tc>
        <w:tc>
          <w:tcPr>
            <w:tcW w:w="580" w:type="dxa"/>
            <w:tcBorders/>
            <w:vAlign w:val="center"/>
          </w:tcPr>
          <w:p>
            <w:pPr>
              <w:snapToGrid w:val="0"/>
              <w:jc w:val="right"/>
            </w:pPr>
            <w:r>
              <w:rPr>
                <w:rFonts w:ascii="宋体" w:eastAsia="宋体" w:hAnsi="宋体" w:cs="宋体"/>
                <w:b w:val="0"/>
                <w:i w:val="0"/>
                <w:color w:val="000000"/>
                <w:sz w:val="9"/>
              </w:rPr>
              <w:t xml:space="preserve">12,140,387.88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12,140,387.88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12,140,387.88</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单位：天津市福利彩票发行中心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133,245,616.75</w:t>
            </w:r>
          </w:p>
        </w:tc>
        <w:tc>
          <w:tcPr>
            <w:tcW w:w="1320" w:type="dxa"/>
            <w:tcBorders/>
            <w:vAlign w:val="center"/>
          </w:tcPr>
          <w:p>
            <w:pPr>
              <w:snapToGrid w:val="0"/>
              <w:jc w:val="right"/>
            </w:pPr>
            <w:r>
              <w:rPr>
                <w:rFonts w:ascii="宋体" w:eastAsia="宋体" w:hAnsi="宋体" w:cs="宋体"/>
                <w:b w:val="0"/>
                <w:i w:val="0"/>
                <w:color w:val="000000"/>
                <w:sz w:val="15"/>
              </w:rPr>
              <w:t xml:space="preserve">19,742,540.44</w:t>
            </w:r>
          </w:p>
        </w:tc>
        <w:tc>
          <w:tcPr>
            <w:tcW w:w="1320" w:type="dxa"/>
            <w:tcBorders/>
            <w:vAlign w:val="center"/>
          </w:tcPr>
          <w:p>
            <w:pPr>
              <w:snapToGrid w:val="0"/>
              <w:jc w:val="right"/>
            </w:pPr>
            <w:r>
              <w:rPr>
                <w:rFonts w:ascii="宋体" w:eastAsia="宋体" w:hAnsi="宋体" w:cs="宋体"/>
                <w:b w:val="0"/>
                <w:i w:val="0"/>
                <w:color w:val="000000"/>
                <w:sz w:val="15"/>
              </w:rPr>
              <w:t xml:space="preserve">113,503,076.31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133,245,616.75</w:t>
            </w:r>
          </w:p>
        </w:tc>
        <w:tc>
          <w:tcPr>
            <w:tcW w:w="1320" w:type="dxa"/>
            <w:tcBorders/>
            <w:vAlign w:val="center"/>
          </w:tcPr>
          <w:p>
            <w:pPr>
              <w:snapToGrid w:val="0"/>
              <w:jc w:val="right"/>
            </w:pPr>
            <w:r>
              <w:rPr>
                <w:rFonts w:ascii="宋体" w:eastAsia="宋体" w:hAnsi="宋体" w:cs="宋体"/>
                <w:b w:val="0"/>
                <w:i w:val="0"/>
                <w:color w:val="000000"/>
                <w:sz w:val="15"/>
              </w:rPr>
              <w:t xml:space="preserve">19,742,540.44</w:t>
            </w:r>
          </w:p>
        </w:tc>
        <w:tc>
          <w:tcPr>
            <w:tcW w:w="1320" w:type="dxa"/>
            <w:tcBorders/>
            <w:vAlign w:val="center"/>
          </w:tcPr>
          <w:p>
            <w:pPr>
              <w:snapToGrid w:val="0"/>
              <w:jc w:val="right"/>
            </w:pPr>
            <w:r>
              <w:rPr>
                <w:rFonts w:ascii="宋体" w:eastAsia="宋体" w:hAnsi="宋体" w:cs="宋体"/>
                <w:b w:val="0"/>
                <w:i w:val="0"/>
                <w:color w:val="000000"/>
                <w:sz w:val="15"/>
              </w:rPr>
              <w:t xml:space="preserve">113,503,076.31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22908</w:t>
            </w:r>
          </w:p>
        </w:tc>
        <w:tc>
          <w:tcPr>
            <w:tcW w:w="4400" w:type="dxa"/>
            <w:tcBorders/>
            <w:vAlign w:val="center"/>
          </w:tcPr>
          <w:p>
            <w:pPr>
              <w:snapToGrid w:val="0"/>
              <w:jc w:val="left"/>
            </w:pPr>
            <w:r>
              <w:rPr>
                <w:rFonts w:ascii="宋体" w:eastAsia="宋体" w:hAnsi="宋体" w:cs="宋体"/>
                <w:b w:val="0"/>
                <w:i w:val="0"/>
                <w:color w:val="000000"/>
                <w:sz w:val="15"/>
              </w:rPr>
              <w:t xml:space="preserve">彩票发行销售机构业务费安排的支出</w:t>
            </w:r>
          </w:p>
        </w:tc>
        <w:tc>
          <w:tcPr>
            <w:tcW w:w="1320" w:type="dxa"/>
            <w:tcBorders/>
            <w:vAlign w:val="center"/>
          </w:tcPr>
          <w:p>
            <w:pPr>
              <w:snapToGrid w:val="0"/>
              <w:jc w:val="right"/>
            </w:pPr>
            <w:r>
              <w:rPr>
                <w:rFonts w:ascii="宋体" w:eastAsia="宋体" w:hAnsi="宋体" w:cs="宋体"/>
                <w:b w:val="0"/>
                <w:i w:val="0"/>
                <w:color w:val="000000"/>
                <w:sz w:val="15"/>
              </w:rPr>
              <w:t xml:space="preserve">113,652,199.51</w:t>
            </w:r>
          </w:p>
        </w:tc>
        <w:tc>
          <w:tcPr>
            <w:tcW w:w="1320" w:type="dxa"/>
            <w:tcBorders/>
            <w:vAlign w:val="center"/>
          </w:tcPr>
          <w:p>
            <w:pPr>
              <w:snapToGrid w:val="0"/>
              <w:jc w:val="right"/>
            </w:pPr>
            <w:r>
              <w:rPr>
                <w:rFonts w:ascii="宋体" w:eastAsia="宋体" w:hAnsi="宋体" w:cs="宋体"/>
                <w:b w:val="0"/>
                <w:i w:val="0"/>
                <w:color w:val="000000"/>
                <w:sz w:val="15"/>
              </w:rPr>
              <w:t xml:space="preserve">11,557,210.64</w:t>
            </w:r>
          </w:p>
        </w:tc>
        <w:tc>
          <w:tcPr>
            <w:tcW w:w="1320" w:type="dxa"/>
            <w:tcBorders/>
            <w:vAlign w:val="center"/>
          </w:tcPr>
          <w:p>
            <w:pPr>
              <w:snapToGrid w:val="0"/>
              <w:jc w:val="right"/>
            </w:pPr>
            <w:r>
              <w:rPr>
                <w:rFonts w:ascii="宋体" w:eastAsia="宋体" w:hAnsi="宋体" w:cs="宋体"/>
                <w:b w:val="0"/>
                <w:i w:val="0"/>
                <w:color w:val="000000"/>
                <w:sz w:val="15"/>
              </w:rPr>
              <w:t xml:space="preserve">102,094,988.87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2290804</w:t>
            </w:r>
          </w:p>
        </w:tc>
        <w:tc>
          <w:tcPr>
            <w:tcW w:w="4400" w:type="dxa"/>
            <w:tcBorders/>
            <w:vAlign w:val="center"/>
          </w:tcPr>
          <w:p>
            <w:pPr>
              <w:snapToGrid w:val="0"/>
              <w:jc w:val="left"/>
            </w:pPr>
            <w:r>
              <w:rPr>
                <w:rFonts w:ascii="宋体" w:eastAsia="宋体" w:hAnsi="宋体" w:cs="宋体"/>
                <w:b w:val="0"/>
                <w:i w:val="0"/>
                <w:color w:val="000000"/>
                <w:sz w:val="15"/>
              </w:rPr>
              <w:t xml:space="preserve">福利彩票销售机构的业务费支出</w:t>
            </w:r>
          </w:p>
        </w:tc>
        <w:tc>
          <w:tcPr>
            <w:tcW w:w="1320" w:type="dxa"/>
            <w:tcBorders/>
            <w:vAlign w:val="center"/>
          </w:tcPr>
          <w:p>
            <w:pPr>
              <w:snapToGrid w:val="0"/>
              <w:jc w:val="right"/>
            </w:pPr>
            <w:r>
              <w:rPr>
                <w:rFonts w:ascii="宋体" w:eastAsia="宋体" w:hAnsi="宋体" w:cs="宋体"/>
                <w:b w:val="0"/>
                <w:i w:val="0"/>
                <w:color w:val="000000"/>
                <w:sz w:val="15"/>
              </w:rPr>
              <w:t xml:space="preserve">69,384,660.49</w:t>
            </w:r>
          </w:p>
        </w:tc>
        <w:tc>
          <w:tcPr>
            <w:tcW w:w="1320" w:type="dxa"/>
            <w:tcBorders/>
            <w:vAlign w:val="center"/>
          </w:tcPr>
          <w:p>
            <w:pPr>
              <w:snapToGrid w:val="0"/>
              <w:jc w:val="right"/>
            </w:pPr>
            <w:r>
              <w:rPr>
                <w:rFonts w:ascii="宋体" w:eastAsia="宋体" w:hAnsi="宋体" w:cs="宋体"/>
                <w:b w:val="0"/>
                <w:i w:val="0"/>
                <w:color w:val="000000"/>
                <w:sz w:val="15"/>
              </w:rPr>
              <w:t xml:space="preserve">11,557,210.64</w:t>
            </w:r>
          </w:p>
        </w:tc>
        <w:tc>
          <w:tcPr>
            <w:tcW w:w="1320" w:type="dxa"/>
            <w:tcBorders/>
            <w:vAlign w:val="center"/>
          </w:tcPr>
          <w:p>
            <w:pPr>
              <w:snapToGrid w:val="0"/>
              <w:jc w:val="right"/>
            </w:pPr>
            <w:r>
              <w:rPr>
                <w:rFonts w:ascii="宋体" w:eastAsia="宋体" w:hAnsi="宋体" w:cs="宋体"/>
                <w:b w:val="0"/>
                <w:i w:val="0"/>
                <w:color w:val="000000"/>
                <w:sz w:val="15"/>
              </w:rPr>
              <w:t xml:space="preserve">57,827,449.85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2290808</w:t>
            </w:r>
          </w:p>
        </w:tc>
        <w:tc>
          <w:tcPr>
            <w:tcW w:w="4400" w:type="dxa"/>
            <w:tcBorders/>
            <w:vAlign w:val="center"/>
          </w:tcPr>
          <w:p>
            <w:pPr>
              <w:snapToGrid w:val="0"/>
              <w:jc w:val="left"/>
            </w:pPr>
            <w:r>
              <w:rPr>
                <w:rFonts w:ascii="宋体" w:eastAsia="宋体" w:hAnsi="宋体" w:cs="宋体"/>
                <w:b w:val="0"/>
                <w:i w:val="0"/>
                <w:color w:val="000000"/>
                <w:sz w:val="15"/>
              </w:rPr>
              <w:t xml:space="preserve">彩票市场调控资金支出</w:t>
            </w:r>
          </w:p>
        </w:tc>
        <w:tc>
          <w:tcPr>
            <w:tcW w:w="1320" w:type="dxa"/>
            <w:tcBorders/>
            <w:vAlign w:val="center"/>
          </w:tcPr>
          <w:p>
            <w:pPr>
              <w:snapToGrid w:val="0"/>
              <w:jc w:val="right"/>
            </w:pPr>
            <w:r>
              <w:rPr>
                <w:rFonts w:ascii="宋体" w:eastAsia="宋体" w:hAnsi="宋体" w:cs="宋体"/>
                <w:b w:val="0"/>
                <w:i w:val="0"/>
                <w:color w:val="000000"/>
                <w:sz w:val="15"/>
              </w:rPr>
              <w:t xml:space="preserve">44,267,539.02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44,267,539.02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22999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19,593,417.24</w:t>
            </w:r>
          </w:p>
        </w:tc>
        <w:tc>
          <w:tcPr>
            <w:tcW w:w="1320" w:type="dxa"/>
            <w:tcBorders/>
            <w:vAlign w:val="center"/>
          </w:tcPr>
          <w:p>
            <w:pPr>
              <w:snapToGrid w:val="0"/>
              <w:jc w:val="right"/>
            </w:pPr>
            <w:r>
              <w:rPr>
                <w:rFonts w:ascii="宋体" w:eastAsia="宋体" w:hAnsi="宋体" w:cs="宋体"/>
                <w:b w:val="0"/>
                <w:i w:val="0"/>
                <w:color w:val="000000"/>
                <w:sz w:val="15"/>
              </w:rPr>
              <w:t xml:space="preserve">8,185,329.80</w:t>
            </w:r>
          </w:p>
        </w:tc>
        <w:tc>
          <w:tcPr>
            <w:tcW w:w="1320" w:type="dxa"/>
            <w:tcBorders/>
            <w:vAlign w:val="center"/>
          </w:tcPr>
          <w:p>
            <w:pPr>
              <w:snapToGrid w:val="0"/>
              <w:jc w:val="right"/>
            </w:pPr>
            <w:r>
              <w:rPr>
                <w:rFonts w:ascii="宋体" w:eastAsia="宋体" w:hAnsi="宋体" w:cs="宋体"/>
                <w:b w:val="0"/>
                <w:i w:val="0"/>
                <w:color w:val="000000"/>
                <w:sz w:val="15"/>
              </w:rPr>
              <w:t xml:space="preserve">11,408,087.44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2299999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19,593,417.24</w:t>
            </w:r>
          </w:p>
        </w:tc>
        <w:tc>
          <w:tcPr>
            <w:tcW w:w="1320" w:type="dxa"/>
            <w:tcBorders/>
            <w:vAlign w:val="center"/>
          </w:tcPr>
          <w:p>
            <w:pPr>
              <w:snapToGrid w:val="0"/>
              <w:jc w:val="right"/>
            </w:pPr>
            <w:r>
              <w:rPr>
                <w:rFonts w:ascii="宋体" w:eastAsia="宋体" w:hAnsi="宋体" w:cs="宋体"/>
                <w:b w:val="0"/>
                <w:i w:val="0"/>
                <w:color w:val="000000"/>
                <w:sz w:val="15"/>
              </w:rPr>
              <w:t xml:space="preserve">8,185,329.80</w:t>
            </w:r>
          </w:p>
        </w:tc>
        <w:tc>
          <w:tcPr>
            <w:tcW w:w="1320" w:type="dxa"/>
            <w:tcBorders/>
            <w:vAlign w:val="center"/>
          </w:tcPr>
          <w:p>
            <w:pPr>
              <w:snapToGrid w:val="0"/>
              <w:jc w:val="right"/>
            </w:pPr>
            <w:r>
              <w:rPr>
                <w:rFonts w:ascii="宋体" w:eastAsia="宋体" w:hAnsi="宋体" w:cs="宋体"/>
                <w:b w:val="0"/>
                <w:i w:val="0"/>
                <w:color w:val="000000"/>
                <w:sz w:val="15"/>
              </w:rPr>
              <w:t xml:space="preserve">11,408,087.44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单位：天津市福利彩票发行中心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113,652,199.51</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113,652,199.51</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113,652,199.51</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113,652,199.51</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113,652,199.51</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113,652,199.51</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113,652,199.51</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113,652,199.51</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113,652,199.51</w:t>
            </w: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单位：天津市福利彩票发行中心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p>
        </w:tc>
        <w:tc>
          <w:tcPr>
            <w:tcW w:w="348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天津市福利彩票发行中心2024年度一般公共预算财政拨款支出决算表为空表。</w:t>
      </w:r>
      <w:bookmarkStart w:id="25" w:name="_Toc1014896516"/>
      <w:bookmarkStart w:id="26" w:name="_Toc186484095"/>
      <w:bookmarkStart w:id="27" w:name="_Toc100147567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8" w:name="_Toc807341451"/>
      <w:r>
        <w:rPr>
          <w:rFonts w:ascii="黑体" w:eastAsia="黑体" w:hAnsi="黑体" w:hint="eastAsia"/>
          <w:sz w:val="30"/>
          <w:szCs w:val="30"/>
        </w:rPr>
        <w:t xml:space="preserve">七、《一般公共预算财政拨款基本支出决算表》</w:t>
      </w:r>
      <w:bookmarkEnd w:id="25"/>
      <w:bookmarkEnd w:id="26"/>
      <w:bookmarkEnd w:id="27"/>
      <w:bookmarkEnd w:id="2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单位：天津市福利彩票发行中心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天津市福利彩票发行中心2024年度一般公共预算财政拨款基本支出决算表为空表。</w:t>
      </w:r>
    </w:p>
    <w:p>
      <w:pPr>
        <w:pStyle w:val="Heading2"/>
        <w:spacing w:before="0" w:after="0" w:line="800" w:lineRule="exact"/>
        <w:ind w:firstLine="600" w:firstLineChars="200"/>
        <w:rPr>
          <w:rFonts w:ascii="黑体" w:eastAsia="黑体" w:hAnsi="黑体"/>
          <w:bCs w:val="0"/>
          <w:sz w:val="30"/>
          <w:szCs w:val="30"/>
        </w:rPr>
      </w:pPr>
      <w:r>
        <w:br w:type="page"/>
      </w:r>
      <w:bookmarkStart w:id="29" w:name="_Toc1972277765"/>
      <w:bookmarkStart w:id="30" w:name="_Toc2050619938"/>
      <w:bookmarkStart w:id="31" w:name="_Toc1186085211"/>
      <w:bookmarkStart w:id="32" w:name="_Toc1059543692"/>
      <w:r>
        <w:rPr>
          <w:rFonts w:ascii="黑体" w:eastAsia="黑体" w:hAnsi="黑体" w:hint="eastAsia"/>
          <w:sz w:val="30"/>
          <w:szCs w:val="30"/>
        </w:rPr>
        <w:t xml:space="preserve">八、《政府性基金预算财政拨款收入支出决算表》</w:t>
      </w:r>
      <w:bookmarkEnd w:id="29"/>
      <w:bookmarkEnd w:id="30"/>
      <w:bookmarkEnd w:id="31"/>
      <w:bookmarkEnd w:id="3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单位：天津市福利彩票发行中心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113,652,199.51</w:t>
            </w:r>
          </w:p>
        </w:tc>
        <w:tc>
          <w:tcPr>
            <w:tcW w:w="1520" w:type="dxa"/>
            <w:tcBorders/>
            <w:vAlign w:val="center"/>
          </w:tcPr>
          <w:p>
            <w:pPr>
              <w:snapToGrid w:val="0"/>
              <w:jc w:val="right"/>
            </w:pPr>
            <w:r>
              <w:rPr>
                <w:rFonts w:ascii="宋体" w:eastAsia="宋体" w:hAnsi="宋体" w:cs="宋体"/>
                <w:b w:val="0"/>
                <w:i w:val="0"/>
                <w:color w:val="000000"/>
                <w:sz w:val="18"/>
              </w:rPr>
              <w:t xml:space="preserve">113,652,199.51</w:t>
            </w:r>
          </w:p>
        </w:tc>
        <w:tc>
          <w:tcPr>
            <w:tcW w:w="1520" w:type="dxa"/>
            <w:tcBorders/>
            <w:vAlign w:val="center"/>
          </w:tcPr>
          <w:p>
            <w:pPr>
              <w:snapToGrid w:val="0"/>
              <w:jc w:val="right"/>
            </w:pPr>
            <w:r>
              <w:rPr>
                <w:rFonts w:ascii="宋体" w:eastAsia="宋体" w:hAnsi="宋体" w:cs="宋体"/>
                <w:b w:val="0"/>
                <w:i w:val="0"/>
                <w:color w:val="000000"/>
                <w:sz w:val="18"/>
              </w:rPr>
              <w:t xml:space="preserve">11,557,210.64</w:t>
            </w:r>
          </w:p>
        </w:tc>
        <w:tc>
          <w:tcPr>
            <w:tcW w:w="1520" w:type="dxa"/>
            <w:tcBorders/>
            <w:vAlign w:val="center"/>
          </w:tcPr>
          <w:p>
            <w:pPr>
              <w:snapToGrid w:val="0"/>
              <w:jc w:val="right"/>
            </w:pPr>
            <w:r>
              <w:rPr>
                <w:rFonts w:ascii="宋体" w:eastAsia="宋体" w:hAnsi="宋体" w:cs="宋体"/>
                <w:b w:val="0"/>
                <w:i w:val="0"/>
                <w:color w:val="000000"/>
                <w:sz w:val="18"/>
              </w:rPr>
              <w:t xml:space="preserve">102,094,988.87</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w:t>
            </w:r>
          </w:p>
        </w:tc>
        <w:tc>
          <w:tcPr>
            <w:tcW w:w="308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113,652,199.51</w:t>
            </w:r>
          </w:p>
        </w:tc>
        <w:tc>
          <w:tcPr>
            <w:tcW w:w="1520" w:type="dxa"/>
            <w:tcBorders/>
            <w:vAlign w:val="center"/>
          </w:tcPr>
          <w:p>
            <w:pPr>
              <w:snapToGrid w:val="0"/>
              <w:jc w:val="right"/>
            </w:pPr>
            <w:r>
              <w:rPr>
                <w:rFonts w:ascii="宋体" w:eastAsia="宋体" w:hAnsi="宋体" w:cs="宋体"/>
                <w:b w:val="0"/>
                <w:i w:val="0"/>
                <w:color w:val="000000"/>
                <w:sz w:val="18"/>
              </w:rPr>
              <w:t xml:space="preserve">113,652,199.51</w:t>
            </w:r>
          </w:p>
        </w:tc>
        <w:tc>
          <w:tcPr>
            <w:tcW w:w="1520" w:type="dxa"/>
            <w:tcBorders/>
            <w:vAlign w:val="center"/>
          </w:tcPr>
          <w:p>
            <w:pPr>
              <w:snapToGrid w:val="0"/>
              <w:jc w:val="right"/>
            </w:pPr>
            <w:r>
              <w:rPr>
                <w:rFonts w:ascii="宋体" w:eastAsia="宋体" w:hAnsi="宋体" w:cs="宋体"/>
                <w:b w:val="0"/>
                <w:i w:val="0"/>
                <w:color w:val="000000"/>
                <w:sz w:val="18"/>
              </w:rPr>
              <w:t xml:space="preserve">11,557,210.64</w:t>
            </w:r>
          </w:p>
        </w:tc>
        <w:tc>
          <w:tcPr>
            <w:tcW w:w="1520" w:type="dxa"/>
            <w:tcBorders/>
            <w:vAlign w:val="center"/>
          </w:tcPr>
          <w:p>
            <w:pPr>
              <w:snapToGrid w:val="0"/>
              <w:jc w:val="right"/>
            </w:pPr>
            <w:r>
              <w:rPr>
                <w:rFonts w:ascii="宋体" w:eastAsia="宋体" w:hAnsi="宋体" w:cs="宋体"/>
                <w:b w:val="0"/>
                <w:i w:val="0"/>
                <w:color w:val="000000"/>
                <w:sz w:val="18"/>
              </w:rPr>
              <w:t xml:space="preserve">102,094,988.87</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22908</w:t>
            </w:r>
          </w:p>
        </w:tc>
        <w:tc>
          <w:tcPr>
            <w:tcW w:w="3080" w:type="dxa"/>
            <w:tcBorders/>
            <w:vAlign w:val="center"/>
          </w:tcPr>
          <w:p>
            <w:pPr>
              <w:snapToGrid w:val="0"/>
              <w:jc w:val="left"/>
            </w:pPr>
            <w:r>
              <w:rPr>
                <w:rFonts w:ascii="宋体" w:eastAsia="宋体" w:hAnsi="宋体" w:cs="宋体"/>
                <w:b w:val="0"/>
                <w:i w:val="0"/>
                <w:color w:val="000000"/>
                <w:sz w:val="18"/>
              </w:rPr>
              <w:t xml:space="preserve">彩票发行销售机构业务费安排的支出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113,652,199.51</w:t>
            </w:r>
          </w:p>
        </w:tc>
        <w:tc>
          <w:tcPr>
            <w:tcW w:w="1520" w:type="dxa"/>
            <w:tcBorders/>
            <w:vAlign w:val="center"/>
          </w:tcPr>
          <w:p>
            <w:pPr>
              <w:snapToGrid w:val="0"/>
              <w:jc w:val="right"/>
            </w:pPr>
            <w:r>
              <w:rPr>
                <w:rFonts w:ascii="宋体" w:eastAsia="宋体" w:hAnsi="宋体" w:cs="宋体"/>
                <w:b w:val="0"/>
                <w:i w:val="0"/>
                <w:color w:val="000000"/>
                <w:sz w:val="18"/>
              </w:rPr>
              <w:t xml:space="preserve">113,652,199.51</w:t>
            </w:r>
          </w:p>
        </w:tc>
        <w:tc>
          <w:tcPr>
            <w:tcW w:w="1520" w:type="dxa"/>
            <w:tcBorders/>
            <w:vAlign w:val="center"/>
          </w:tcPr>
          <w:p>
            <w:pPr>
              <w:snapToGrid w:val="0"/>
              <w:jc w:val="right"/>
            </w:pPr>
            <w:r>
              <w:rPr>
                <w:rFonts w:ascii="宋体" w:eastAsia="宋体" w:hAnsi="宋体" w:cs="宋体"/>
                <w:b w:val="0"/>
                <w:i w:val="0"/>
                <w:color w:val="000000"/>
                <w:sz w:val="18"/>
              </w:rPr>
              <w:t xml:space="preserve">11,557,210.64</w:t>
            </w:r>
          </w:p>
        </w:tc>
        <w:tc>
          <w:tcPr>
            <w:tcW w:w="1520" w:type="dxa"/>
            <w:tcBorders/>
            <w:vAlign w:val="center"/>
          </w:tcPr>
          <w:p>
            <w:pPr>
              <w:snapToGrid w:val="0"/>
              <w:jc w:val="right"/>
            </w:pPr>
            <w:r>
              <w:rPr>
                <w:rFonts w:ascii="宋体" w:eastAsia="宋体" w:hAnsi="宋体" w:cs="宋体"/>
                <w:b w:val="0"/>
                <w:i w:val="0"/>
                <w:color w:val="000000"/>
                <w:sz w:val="18"/>
              </w:rPr>
              <w:t xml:space="preserve">102,094,988.87</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2290804</w:t>
            </w:r>
          </w:p>
        </w:tc>
        <w:tc>
          <w:tcPr>
            <w:tcW w:w="3080" w:type="dxa"/>
            <w:tcBorders/>
            <w:vAlign w:val="center"/>
          </w:tcPr>
          <w:p>
            <w:pPr>
              <w:snapToGrid w:val="0"/>
              <w:jc w:val="left"/>
            </w:pPr>
            <w:r>
              <w:rPr>
                <w:rFonts w:ascii="宋体" w:eastAsia="宋体" w:hAnsi="宋体" w:cs="宋体"/>
                <w:b w:val="0"/>
                <w:i w:val="0"/>
                <w:color w:val="000000"/>
                <w:sz w:val="18"/>
              </w:rPr>
              <w:t xml:space="preserve">福利彩票销售机构的业务费支出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69,384,660.49</w:t>
            </w:r>
          </w:p>
        </w:tc>
        <w:tc>
          <w:tcPr>
            <w:tcW w:w="1520" w:type="dxa"/>
            <w:tcBorders/>
            <w:vAlign w:val="center"/>
          </w:tcPr>
          <w:p>
            <w:pPr>
              <w:snapToGrid w:val="0"/>
              <w:jc w:val="right"/>
            </w:pPr>
            <w:r>
              <w:rPr>
                <w:rFonts w:ascii="宋体" w:eastAsia="宋体" w:hAnsi="宋体" w:cs="宋体"/>
                <w:b w:val="0"/>
                <w:i w:val="0"/>
                <w:color w:val="000000"/>
                <w:sz w:val="18"/>
              </w:rPr>
              <w:t xml:space="preserve">69,384,660.49</w:t>
            </w:r>
          </w:p>
        </w:tc>
        <w:tc>
          <w:tcPr>
            <w:tcW w:w="1520" w:type="dxa"/>
            <w:tcBorders/>
            <w:vAlign w:val="center"/>
          </w:tcPr>
          <w:p>
            <w:pPr>
              <w:snapToGrid w:val="0"/>
              <w:jc w:val="right"/>
            </w:pPr>
            <w:r>
              <w:rPr>
                <w:rFonts w:ascii="宋体" w:eastAsia="宋体" w:hAnsi="宋体" w:cs="宋体"/>
                <w:b w:val="0"/>
                <w:i w:val="0"/>
                <w:color w:val="000000"/>
                <w:sz w:val="18"/>
              </w:rPr>
              <w:t xml:space="preserve">11,557,210.64</w:t>
            </w:r>
          </w:p>
        </w:tc>
        <w:tc>
          <w:tcPr>
            <w:tcW w:w="1520" w:type="dxa"/>
            <w:tcBorders/>
            <w:vAlign w:val="center"/>
          </w:tcPr>
          <w:p>
            <w:pPr>
              <w:snapToGrid w:val="0"/>
              <w:jc w:val="right"/>
            </w:pPr>
            <w:r>
              <w:rPr>
                <w:rFonts w:ascii="宋体" w:eastAsia="宋体" w:hAnsi="宋体" w:cs="宋体"/>
                <w:b w:val="0"/>
                <w:i w:val="0"/>
                <w:color w:val="000000"/>
                <w:sz w:val="18"/>
              </w:rPr>
              <w:t xml:space="preserve">57,827,449.85</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2290808</w:t>
            </w:r>
          </w:p>
        </w:tc>
        <w:tc>
          <w:tcPr>
            <w:tcW w:w="3080" w:type="dxa"/>
            <w:tcBorders/>
            <w:vAlign w:val="center"/>
          </w:tcPr>
          <w:p>
            <w:pPr>
              <w:snapToGrid w:val="0"/>
              <w:jc w:val="left"/>
            </w:pPr>
            <w:r>
              <w:rPr>
                <w:rFonts w:ascii="宋体" w:eastAsia="宋体" w:hAnsi="宋体" w:cs="宋体"/>
                <w:b w:val="0"/>
                <w:i w:val="0"/>
                <w:color w:val="000000"/>
                <w:sz w:val="18"/>
              </w:rPr>
              <w:t xml:space="preserve">彩票市场调控资金支出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44,267,539.02</w:t>
            </w:r>
          </w:p>
        </w:tc>
        <w:tc>
          <w:tcPr>
            <w:tcW w:w="1520" w:type="dxa"/>
            <w:tcBorders/>
            <w:vAlign w:val="center"/>
          </w:tcPr>
          <w:p>
            <w:pPr>
              <w:snapToGrid w:val="0"/>
              <w:jc w:val="right"/>
            </w:pPr>
            <w:r>
              <w:rPr>
                <w:rFonts w:ascii="宋体" w:eastAsia="宋体" w:hAnsi="宋体" w:cs="宋体"/>
                <w:b w:val="0"/>
                <w:i w:val="0"/>
                <w:color w:val="000000"/>
                <w:sz w:val="18"/>
              </w:rPr>
              <w:t xml:space="preserve">44,267,539.02</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44,267,539.02</w:t>
            </w: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单位：天津市福利彩票发行中心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天津市福利彩票发行中心2024年国有资本经营预算财政拨款收入支出决算表为空表。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单位：天津市福利彩票发行中心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天津市福利彩票发行中心2024年财政拨款“三公”经费支出决算表为空表。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173785173"/>
      <w:bookmarkStart w:id="41" w:name="_Toc2044509788"/>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单位：天津市福利彩票发行中心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113,503,076.31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102,094,988.87</w:t>
            </w: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11,408,087.44</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w:t>
            </w:r>
          </w:p>
        </w:tc>
        <w:tc>
          <w:tcPr>
            <w:tcW w:w="5240" w:type="dxa"/>
            <w:tcBorders/>
            <w:vAlign w:val="center"/>
          </w:tcPr>
          <w:p>
            <w:pPr>
              <w:snapToGrid w:val="0"/>
              <w:jc w:val="left"/>
            </w:pPr>
            <w:r>
              <w:rPr>
                <w:rFonts w:ascii="宋体" w:eastAsia="宋体" w:hAnsi="宋体" w:cs="宋体"/>
                <w:b w:val="0"/>
                <w:i w:val="0"/>
                <w:color w:val="000000"/>
                <w:sz w:val="14"/>
              </w:rPr>
              <w:t xml:space="preserve">其他支出</w:t>
            </w:r>
          </w:p>
        </w:tc>
        <w:tc>
          <w:tcPr>
            <w:tcW w:w="1160" w:type="dxa"/>
            <w:tcBorders/>
            <w:vAlign w:val="center"/>
          </w:tcPr>
          <w:p>
            <w:pPr>
              <w:snapToGrid w:val="0"/>
              <w:jc w:val="right"/>
            </w:pPr>
            <w:r>
              <w:rPr>
                <w:rFonts w:ascii="宋体" w:eastAsia="宋体" w:hAnsi="宋体" w:cs="宋体"/>
                <w:b w:val="0"/>
                <w:i w:val="0"/>
                <w:color w:val="000000"/>
                <w:sz w:val="14"/>
              </w:rPr>
              <w:t xml:space="preserve">113,503,076.31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102,094,988.87</w:t>
            </w: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11,408,087.44</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22908</w:t>
            </w:r>
          </w:p>
        </w:tc>
        <w:tc>
          <w:tcPr>
            <w:tcW w:w="5240" w:type="dxa"/>
            <w:tcBorders/>
            <w:vAlign w:val="center"/>
          </w:tcPr>
          <w:p>
            <w:pPr>
              <w:snapToGrid w:val="0"/>
              <w:jc w:val="left"/>
            </w:pPr>
            <w:r>
              <w:rPr>
                <w:rFonts w:ascii="宋体" w:eastAsia="宋体" w:hAnsi="宋体" w:cs="宋体"/>
                <w:b w:val="0"/>
                <w:i w:val="0"/>
                <w:color w:val="000000"/>
                <w:sz w:val="14"/>
              </w:rPr>
              <w:t xml:space="preserve">彩票发行销售机构业务费安排的支出</w:t>
            </w:r>
          </w:p>
        </w:tc>
        <w:tc>
          <w:tcPr>
            <w:tcW w:w="1160" w:type="dxa"/>
            <w:tcBorders/>
            <w:vAlign w:val="center"/>
          </w:tcPr>
          <w:p>
            <w:pPr>
              <w:snapToGrid w:val="0"/>
              <w:jc w:val="right"/>
            </w:pPr>
            <w:r>
              <w:rPr>
                <w:rFonts w:ascii="宋体" w:eastAsia="宋体" w:hAnsi="宋体" w:cs="宋体"/>
                <w:b w:val="0"/>
                <w:i w:val="0"/>
                <w:color w:val="000000"/>
                <w:sz w:val="14"/>
              </w:rPr>
              <w:t xml:space="preserve">102,094,988.87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102,094,988.87</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2290804</w:t>
            </w:r>
          </w:p>
        </w:tc>
        <w:tc>
          <w:tcPr>
            <w:tcW w:w="5240" w:type="dxa"/>
            <w:tcBorders/>
            <w:vAlign w:val="center"/>
          </w:tcPr>
          <w:p>
            <w:pPr>
              <w:snapToGrid w:val="0"/>
              <w:jc w:val="left"/>
            </w:pPr>
            <w:r>
              <w:rPr>
                <w:rFonts w:ascii="宋体" w:eastAsia="宋体" w:hAnsi="宋体" w:cs="宋体"/>
                <w:b w:val="0"/>
                <w:i w:val="0"/>
                <w:color w:val="000000"/>
                <w:sz w:val="14"/>
              </w:rPr>
              <w:t xml:space="preserve">福利彩票销售机构的业务费支出</w:t>
            </w:r>
          </w:p>
        </w:tc>
        <w:tc>
          <w:tcPr>
            <w:tcW w:w="1160" w:type="dxa"/>
            <w:tcBorders/>
            <w:vAlign w:val="center"/>
          </w:tcPr>
          <w:p>
            <w:pPr>
              <w:snapToGrid w:val="0"/>
              <w:jc w:val="right"/>
            </w:pPr>
            <w:r>
              <w:rPr>
                <w:rFonts w:ascii="宋体" w:eastAsia="宋体" w:hAnsi="宋体" w:cs="宋体"/>
                <w:b w:val="0"/>
                <w:i w:val="0"/>
                <w:color w:val="000000"/>
                <w:sz w:val="14"/>
              </w:rPr>
              <w:t xml:space="preserve">57,827,449.85</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57,827,449.85</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2290804</w:t>
            </w:r>
          </w:p>
        </w:tc>
        <w:tc>
          <w:tcPr>
            <w:tcW w:w="5240" w:type="dxa"/>
            <w:tcBorders/>
            <w:vAlign w:val="center"/>
          </w:tcPr>
          <w:p>
            <w:pPr>
              <w:snapToGrid w:val="0"/>
              <w:jc w:val="left"/>
            </w:pPr>
            <w:r>
              <w:rPr>
                <w:rFonts w:ascii="宋体" w:eastAsia="宋体" w:hAnsi="宋体" w:cs="宋体"/>
                <w:b w:val="0"/>
                <w:i w:val="0"/>
                <w:color w:val="000000"/>
                <w:sz w:val="14"/>
              </w:rPr>
              <w:t xml:space="preserve">福彩运营费（2024年）</w:t>
            </w:r>
          </w:p>
        </w:tc>
        <w:tc>
          <w:tcPr>
            <w:tcW w:w="1160" w:type="dxa"/>
            <w:tcBorders/>
            <w:vAlign w:val="center"/>
          </w:tcPr>
          <w:p>
            <w:pPr>
              <w:snapToGrid w:val="0"/>
              <w:jc w:val="right"/>
            </w:pPr>
            <w:r>
              <w:rPr>
                <w:rFonts w:ascii="宋体" w:eastAsia="宋体" w:hAnsi="宋体" w:cs="宋体"/>
                <w:b w:val="0"/>
                <w:i w:val="0"/>
                <w:color w:val="000000"/>
                <w:sz w:val="14"/>
              </w:rPr>
              <w:t xml:space="preserve">3,884,900.80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3,884,900.80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2290804</w:t>
            </w:r>
          </w:p>
        </w:tc>
        <w:tc>
          <w:tcPr>
            <w:tcW w:w="5240" w:type="dxa"/>
            <w:tcBorders/>
            <w:vAlign w:val="center"/>
          </w:tcPr>
          <w:p>
            <w:pPr>
              <w:snapToGrid w:val="0"/>
              <w:jc w:val="left"/>
            </w:pPr>
            <w:r>
              <w:rPr>
                <w:rFonts w:ascii="宋体" w:eastAsia="宋体" w:hAnsi="宋体" w:cs="宋体"/>
                <w:b w:val="0"/>
                <w:i w:val="0"/>
                <w:color w:val="000000"/>
                <w:sz w:val="14"/>
              </w:rPr>
              <w:t xml:space="preserve">福彩专线通讯费（2024年）</w:t>
            </w:r>
          </w:p>
        </w:tc>
        <w:tc>
          <w:tcPr>
            <w:tcW w:w="1160" w:type="dxa"/>
            <w:tcBorders/>
            <w:vAlign w:val="center"/>
          </w:tcPr>
          <w:p>
            <w:pPr>
              <w:snapToGrid w:val="0"/>
              <w:jc w:val="right"/>
            </w:pPr>
            <w:r>
              <w:rPr>
                <w:rFonts w:ascii="宋体" w:eastAsia="宋体" w:hAnsi="宋体" w:cs="宋体"/>
                <w:b w:val="0"/>
                <w:i w:val="0"/>
                <w:color w:val="000000"/>
                <w:sz w:val="14"/>
              </w:rPr>
              <w:t xml:space="preserve">120,000.00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120,000.00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2290804</w:t>
            </w:r>
          </w:p>
        </w:tc>
        <w:tc>
          <w:tcPr>
            <w:tcW w:w="5240" w:type="dxa"/>
            <w:tcBorders/>
            <w:vAlign w:val="center"/>
          </w:tcPr>
          <w:p>
            <w:pPr>
              <w:snapToGrid w:val="0"/>
              <w:jc w:val="left"/>
            </w:pPr>
            <w:r>
              <w:rPr>
                <w:rFonts w:ascii="宋体" w:eastAsia="宋体" w:hAnsi="宋体" w:cs="宋体"/>
                <w:b w:val="0"/>
                <w:i w:val="0"/>
                <w:color w:val="000000"/>
                <w:sz w:val="14"/>
              </w:rPr>
              <w:t xml:space="preserve">福彩印制费（2024年）</w:t>
            </w:r>
          </w:p>
        </w:tc>
        <w:tc>
          <w:tcPr>
            <w:tcW w:w="1160" w:type="dxa"/>
            <w:tcBorders/>
            <w:vAlign w:val="center"/>
          </w:tcPr>
          <w:p>
            <w:pPr>
              <w:snapToGrid w:val="0"/>
              <w:jc w:val="right"/>
            </w:pPr>
            <w:r>
              <w:rPr>
                <w:rFonts w:ascii="宋体" w:eastAsia="宋体" w:hAnsi="宋体" w:cs="宋体"/>
                <w:b w:val="0"/>
                <w:i w:val="0"/>
                <w:color w:val="000000"/>
                <w:sz w:val="14"/>
              </w:rPr>
              <w:t xml:space="preserve">4,300,000.00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4,300,000.00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2290804</w:t>
            </w:r>
          </w:p>
        </w:tc>
        <w:tc>
          <w:tcPr>
            <w:tcW w:w="5240" w:type="dxa"/>
            <w:tcBorders/>
            <w:vAlign w:val="center"/>
          </w:tcPr>
          <w:p>
            <w:pPr>
              <w:snapToGrid w:val="0"/>
              <w:jc w:val="left"/>
            </w:pPr>
            <w:r>
              <w:rPr>
                <w:rFonts w:ascii="宋体" w:eastAsia="宋体" w:hAnsi="宋体" w:cs="宋体"/>
                <w:b w:val="0"/>
                <w:i w:val="0"/>
                <w:color w:val="000000"/>
                <w:sz w:val="14"/>
              </w:rPr>
              <w:t xml:space="preserve">福彩中心消防系统升级改造（2024年）</w:t>
            </w:r>
          </w:p>
        </w:tc>
        <w:tc>
          <w:tcPr>
            <w:tcW w:w="1160" w:type="dxa"/>
            <w:tcBorders/>
            <w:vAlign w:val="center"/>
          </w:tcPr>
          <w:p>
            <w:pPr>
              <w:snapToGrid w:val="0"/>
              <w:jc w:val="right"/>
            </w:pPr>
            <w:r>
              <w:rPr>
                <w:rFonts w:ascii="宋体" w:eastAsia="宋体" w:hAnsi="宋体" w:cs="宋体"/>
                <w:b w:val="0"/>
                <w:i w:val="0"/>
                <w:color w:val="000000"/>
                <w:sz w:val="14"/>
              </w:rPr>
              <w:t xml:space="preserve">954,755.45</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954,755.45</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2290804</w:t>
            </w:r>
          </w:p>
        </w:tc>
        <w:tc>
          <w:tcPr>
            <w:tcW w:w="5240" w:type="dxa"/>
            <w:tcBorders/>
            <w:vAlign w:val="center"/>
          </w:tcPr>
          <w:p>
            <w:pPr>
              <w:snapToGrid w:val="0"/>
              <w:jc w:val="left"/>
            </w:pPr>
            <w:r>
              <w:rPr>
                <w:rFonts w:ascii="宋体" w:eastAsia="宋体" w:hAnsi="宋体" w:cs="宋体"/>
                <w:b w:val="0"/>
                <w:i w:val="0"/>
                <w:color w:val="000000"/>
                <w:sz w:val="14"/>
              </w:rPr>
              <w:t xml:space="preserve">福彩销售场所管理服务费（2024年）</w:t>
            </w:r>
          </w:p>
        </w:tc>
        <w:tc>
          <w:tcPr>
            <w:tcW w:w="1160" w:type="dxa"/>
            <w:tcBorders/>
            <w:vAlign w:val="center"/>
          </w:tcPr>
          <w:p>
            <w:pPr>
              <w:snapToGrid w:val="0"/>
              <w:jc w:val="right"/>
            </w:pPr>
            <w:r>
              <w:rPr>
                <w:rFonts w:ascii="宋体" w:eastAsia="宋体" w:hAnsi="宋体" w:cs="宋体"/>
                <w:b w:val="0"/>
                <w:i w:val="0"/>
                <w:color w:val="000000"/>
                <w:sz w:val="14"/>
              </w:rPr>
              <w:t xml:space="preserve">8,200,000.00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8,200,000.00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2290804</w:t>
            </w:r>
          </w:p>
        </w:tc>
        <w:tc>
          <w:tcPr>
            <w:tcW w:w="5240" w:type="dxa"/>
            <w:tcBorders/>
            <w:vAlign w:val="center"/>
          </w:tcPr>
          <w:p>
            <w:pPr>
              <w:snapToGrid w:val="0"/>
              <w:jc w:val="left"/>
            </w:pPr>
            <w:r>
              <w:rPr>
                <w:rFonts w:ascii="宋体" w:eastAsia="宋体" w:hAnsi="宋体" w:cs="宋体"/>
                <w:b w:val="0"/>
                <w:i w:val="0"/>
                <w:color w:val="000000"/>
                <w:sz w:val="14"/>
              </w:rPr>
              <w:t xml:space="preserve">福彩广告费（2024年）</w:t>
            </w:r>
          </w:p>
        </w:tc>
        <w:tc>
          <w:tcPr>
            <w:tcW w:w="1160" w:type="dxa"/>
            <w:tcBorders/>
            <w:vAlign w:val="center"/>
          </w:tcPr>
          <w:p>
            <w:pPr>
              <w:snapToGrid w:val="0"/>
              <w:jc w:val="right"/>
            </w:pPr>
            <w:r>
              <w:rPr>
                <w:rFonts w:ascii="宋体" w:eastAsia="宋体" w:hAnsi="宋体" w:cs="宋体"/>
                <w:b w:val="0"/>
                <w:i w:val="0"/>
                <w:color w:val="000000"/>
                <w:sz w:val="14"/>
              </w:rPr>
              <w:t xml:space="preserve">10,900,000.00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10,900,000.00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2290804</w:t>
            </w:r>
          </w:p>
        </w:tc>
        <w:tc>
          <w:tcPr>
            <w:tcW w:w="5240" w:type="dxa"/>
            <w:tcBorders/>
            <w:vAlign w:val="center"/>
          </w:tcPr>
          <w:p>
            <w:pPr>
              <w:snapToGrid w:val="0"/>
              <w:jc w:val="left"/>
            </w:pPr>
            <w:r>
              <w:rPr>
                <w:rFonts w:ascii="宋体" w:eastAsia="宋体" w:hAnsi="宋体" w:cs="宋体"/>
                <w:b w:val="0"/>
                <w:i w:val="0"/>
                <w:color w:val="000000"/>
                <w:sz w:val="14"/>
              </w:rPr>
              <w:t xml:space="preserve">福彩销售渠道费</w:t>
            </w:r>
          </w:p>
        </w:tc>
        <w:tc>
          <w:tcPr>
            <w:tcW w:w="1160" w:type="dxa"/>
            <w:tcBorders/>
            <w:vAlign w:val="center"/>
          </w:tcPr>
          <w:p>
            <w:pPr>
              <w:snapToGrid w:val="0"/>
              <w:jc w:val="right"/>
            </w:pPr>
            <w:r>
              <w:rPr>
                <w:rFonts w:ascii="宋体" w:eastAsia="宋体" w:hAnsi="宋体" w:cs="宋体"/>
                <w:b w:val="0"/>
                <w:i w:val="0"/>
                <w:color w:val="000000"/>
                <w:sz w:val="14"/>
              </w:rPr>
              <w:t xml:space="preserve">6,074,000.00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6,074,000.00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2290804</w:t>
            </w:r>
          </w:p>
        </w:tc>
        <w:tc>
          <w:tcPr>
            <w:tcW w:w="5240" w:type="dxa"/>
            <w:tcBorders/>
            <w:vAlign w:val="center"/>
          </w:tcPr>
          <w:p>
            <w:pPr>
              <w:snapToGrid w:val="0"/>
              <w:jc w:val="left"/>
            </w:pPr>
            <w:r>
              <w:rPr>
                <w:rFonts w:ascii="宋体" w:eastAsia="宋体" w:hAnsi="宋体" w:cs="宋体"/>
                <w:b w:val="0"/>
                <w:i w:val="0"/>
                <w:color w:val="000000"/>
                <w:sz w:val="14"/>
              </w:rPr>
              <w:t xml:space="preserve">福彩销售系统建设和运行费（2024年）</w:t>
            </w:r>
          </w:p>
        </w:tc>
        <w:tc>
          <w:tcPr>
            <w:tcW w:w="1160" w:type="dxa"/>
            <w:tcBorders/>
            <w:vAlign w:val="center"/>
          </w:tcPr>
          <w:p>
            <w:pPr>
              <w:snapToGrid w:val="0"/>
              <w:jc w:val="right"/>
            </w:pPr>
            <w:r>
              <w:rPr>
                <w:rFonts w:ascii="宋体" w:eastAsia="宋体" w:hAnsi="宋体" w:cs="宋体"/>
                <w:b w:val="0"/>
                <w:i w:val="0"/>
                <w:color w:val="000000"/>
                <w:sz w:val="14"/>
              </w:rPr>
              <w:t xml:space="preserve">23,393,793.60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23,393,793.60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2290808</w:t>
            </w:r>
          </w:p>
        </w:tc>
        <w:tc>
          <w:tcPr>
            <w:tcW w:w="5240" w:type="dxa"/>
            <w:tcBorders/>
            <w:vAlign w:val="center"/>
          </w:tcPr>
          <w:p>
            <w:pPr>
              <w:snapToGrid w:val="0"/>
              <w:jc w:val="left"/>
            </w:pPr>
            <w:r>
              <w:rPr>
                <w:rFonts w:ascii="宋体" w:eastAsia="宋体" w:hAnsi="宋体" w:cs="宋体"/>
                <w:b w:val="0"/>
                <w:i w:val="0"/>
                <w:color w:val="000000"/>
                <w:sz w:val="14"/>
              </w:rPr>
              <w:t xml:space="preserve">彩票市场调控资金支出</w:t>
            </w:r>
          </w:p>
        </w:tc>
        <w:tc>
          <w:tcPr>
            <w:tcW w:w="1160" w:type="dxa"/>
            <w:tcBorders/>
            <w:vAlign w:val="center"/>
          </w:tcPr>
          <w:p>
            <w:pPr>
              <w:snapToGrid w:val="0"/>
              <w:jc w:val="right"/>
            </w:pPr>
            <w:r>
              <w:rPr>
                <w:rFonts w:ascii="宋体" w:eastAsia="宋体" w:hAnsi="宋体" w:cs="宋体"/>
                <w:b w:val="0"/>
                <w:i w:val="0"/>
                <w:color w:val="000000"/>
                <w:sz w:val="14"/>
              </w:rPr>
              <w:t xml:space="preserve">44,267,539.02</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44,267,539.02</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2290808</w:t>
            </w:r>
          </w:p>
        </w:tc>
        <w:tc>
          <w:tcPr>
            <w:tcW w:w="5240" w:type="dxa"/>
            <w:tcBorders/>
            <w:vAlign w:val="center"/>
          </w:tcPr>
          <w:p>
            <w:pPr>
              <w:snapToGrid w:val="0"/>
              <w:jc w:val="left"/>
            </w:pPr>
            <w:r>
              <w:rPr>
                <w:rFonts w:ascii="宋体" w:eastAsia="宋体" w:hAnsi="宋体" w:cs="宋体"/>
                <w:b w:val="0"/>
                <w:i w:val="0"/>
                <w:color w:val="000000"/>
                <w:sz w:val="14"/>
              </w:rPr>
              <w:t xml:space="preserve">福彩宣传国家彩票公益属性和社会责任（2024年中央彩票市场调控资金）</w:t>
            </w:r>
          </w:p>
        </w:tc>
        <w:tc>
          <w:tcPr>
            <w:tcW w:w="1160" w:type="dxa"/>
            <w:tcBorders/>
            <w:vAlign w:val="center"/>
          </w:tcPr>
          <w:p>
            <w:pPr>
              <w:snapToGrid w:val="0"/>
              <w:jc w:val="right"/>
            </w:pPr>
            <w:r>
              <w:rPr>
                <w:rFonts w:ascii="宋体" w:eastAsia="宋体" w:hAnsi="宋体" w:cs="宋体"/>
                <w:b w:val="0"/>
                <w:i w:val="0"/>
                <w:color w:val="000000"/>
                <w:sz w:val="14"/>
              </w:rPr>
              <w:t xml:space="preserve">5,451,260.00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5,451,260.00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2290808</w:t>
            </w:r>
          </w:p>
        </w:tc>
        <w:tc>
          <w:tcPr>
            <w:tcW w:w="5240" w:type="dxa"/>
            <w:tcBorders/>
            <w:vAlign w:val="center"/>
          </w:tcPr>
          <w:p>
            <w:pPr>
              <w:snapToGrid w:val="0"/>
              <w:jc w:val="left"/>
            </w:pPr>
            <w:r>
              <w:rPr>
                <w:rFonts w:ascii="宋体" w:eastAsia="宋体" w:hAnsi="宋体" w:cs="宋体"/>
                <w:b w:val="0"/>
                <w:i w:val="0"/>
                <w:color w:val="000000"/>
                <w:sz w:val="14"/>
              </w:rPr>
              <w:t xml:space="preserve">福彩支持业务创新（2023年中央彩票市场调控资金安排）</w:t>
            </w:r>
          </w:p>
        </w:tc>
        <w:tc>
          <w:tcPr>
            <w:tcW w:w="1160" w:type="dxa"/>
            <w:tcBorders/>
            <w:vAlign w:val="center"/>
          </w:tcPr>
          <w:p>
            <w:pPr>
              <w:snapToGrid w:val="0"/>
              <w:jc w:val="right"/>
            </w:pPr>
            <w:r>
              <w:rPr>
                <w:rFonts w:ascii="宋体" w:eastAsia="宋体" w:hAnsi="宋体" w:cs="宋体"/>
                <w:b w:val="0"/>
                <w:i w:val="0"/>
                <w:color w:val="000000"/>
                <w:sz w:val="14"/>
              </w:rPr>
              <w:t xml:space="preserve">1,982,300.00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1,982,300.00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2290808</w:t>
            </w:r>
          </w:p>
        </w:tc>
        <w:tc>
          <w:tcPr>
            <w:tcW w:w="5240" w:type="dxa"/>
            <w:tcBorders/>
            <w:vAlign w:val="center"/>
          </w:tcPr>
          <w:p>
            <w:pPr>
              <w:snapToGrid w:val="0"/>
              <w:jc w:val="left"/>
            </w:pPr>
            <w:r>
              <w:rPr>
                <w:rFonts w:ascii="宋体" w:eastAsia="宋体" w:hAnsi="宋体" w:cs="宋体"/>
                <w:b w:val="0"/>
                <w:i w:val="0"/>
                <w:color w:val="000000"/>
                <w:sz w:val="14"/>
              </w:rPr>
              <w:t xml:space="preserve">福彩支持业务创新（2024年中央彩票市场调控资金）</w:t>
            </w:r>
          </w:p>
        </w:tc>
        <w:tc>
          <w:tcPr>
            <w:tcW w:w="1160" w:type="dxa"/>
            <w:tcBorders/>
            <w:vAlign w:val="center"/>
          </w:tcPr>
          <w:p>
            <w:pPr>
              <w:snapToGrid w:val="0"/>
              <w:jc w:val="right"/>
            </w:pPr>
            <w:r>
              <w:rPr>
                <w:rFonts w:ascii="宋体" w:eastAsia="宋体" w:hAnsi="宋体" w:cs="宋体"/>
                <w:b w:val="0"/>
                <w:i w:val="0"/>
                <w:color w:val="000000"/>
                <w:sz w:val="14"/>
              </w:rPr>
              <w:t xml:space="preserve">1,600,000.00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2290808</w:t>
            </w:r>
          </w:p>
        </w:tc>
        <w:tc>
          <w:tcPr>
            <w:tcW w:w="5240" w:type="dxa"/>
            <w:tcBorders/>
            <w:vAlign w:val="center"/>
          </w:tcPr>
          <w:p>
            <w:pPr>
              <w:snapToGrid w:val="0"/>
              <w:jc w:val="left"/>
            </w:pPr>
            <w:r>
              <w:rPr>
                <w:rFonts w:ascii="宋体" w:eastAsia="宋体" w:hAnsi="宋体" w:cs="宋体"/>
                <w:b w:val="0"/>
                <w:i w:val="0"/>
                <w:color w:val="000000"/>
                <w:sz w:val="14"/>
              </w:rPr>
              <w:t xml:space="preserve">福彩提升彩票销售场所能力（2024年中央彩票市场调控资金）</w:t>
            </w:r>
          </w:p>
        </w:tc>
        <w:tc>
          <w:tcPr>
            <w:tcW w:w="1160" w:type="dxa"/>
            <w:tcBorders/>
            <w:vAlign w:val="center"/>
          </w:tcPr>
          <w:p>
            <w:pPr>
              <w:snapToGrid w:val="0"/>
              <w:jc w:val="right"/>
            </w:pPr>
            <w:r>
              <w:rPr>
                <w:rFonts w:ascii="宋体" w:eastAsia="宋体" w:hAnsi="宋体" w:cs="宋体"/>
                <w:b w:val="0"/>
                <w:i w:val="0"/>
                <w:color w:val="000000"/>
                <w:sz w:val="14"/>
              </w:rPr>
              <w:t xml:space="preserve">16,413,456.00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16,413,456.00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2290808</w:t>
            </w:r>
          </w:p>
        </w:tc>
        <w:tc>
          <w:tcPr>
            <w:tcW w:w="5240" w:type="dxa"/>
            <w:tcBorders/>
            <w:vAlign w:val="center"/>
          </w:tcPr>
          <w:p>
            <w:pPr>
              <w:snapToGrid w:val="0"/>
              <w:jc w:val="left"/>
            </w:pPr>
            <w:r>
              <w:rPr>
                <w:rFonts w:ascii="宋体" w:eastAsia="宋体" w:hAnsi="宋体" w:cs="宋体"/>
                <w:b w:val="0"/>
                <w:i w:val="0"/>
                <w:color w:val="000000"/>
                <w:sz w:val="14"/>
              </w:rPr>
              <w:t xml:space="preserve">福彩提升彩票销售场所能力-网点视频监控设备（2024中央彩票市场调控资金）</w:t>
            </w:r>
          </w:p>
        </w:tc>
        <w:tc>
          <w:tcPr>
            <w:tcW w:w="1160" w:type="dxa"/>
            <w:tcBorders/>
            <w:vAlign w:val="center"/>
          </w:tcPr>
          <w:p>
            <w:pPr>
              <w:snapToGrid w:val="0"/>
              <w:jc w:val="right"/>
            </w:pPr>
            <w:r>
              <w:rPr>
                <w:rFonts w:ascii="宋体" w:eastAsia="宋体" w:hAnsi="宋体" w:cs="宋体"/>
                <w:b w:val="0"/>
                <w:i w:val="0"/>
                <w:color w:val="000000"/>
                <w:sz w:val="14"/>
              </w:rPr>
              <w:t xml:space="preserve">1,881,000.00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1,881,000.00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2290808</w:t>
            </w:r>
          </w:p>
        </w:tc>
        <w:tc>
          <w:tcPr>
            <w:tcW w:w="5240" w:type="dxa"/>
            <w:tcBorders/>
            <w:vAlign w:val="center"/>
          </w:tcPr>
          <w:p>
            <w:pPr>
              <w:snapToGrid w:val="0"/>
              <w:jc w:val="left"/>
            </w:pPr>
            <w:r>
              <w:rPr>
                <w:rFonts w:ascii="宋体" w:eastAsia="宋体" w:hAnsi="宋体" w:cs="宋体"/>
                <w:b w:val="0"/>
                <w:i w:val="0"/>
                <w:color w:val="000000"/>
                <w:sz w:val="14"/>
              </w:rPr>
              <w:t xml:space="preserve">提升销售网点能力-设备购置（2023年中央彩票市场调控资金）</w:t>
            </w:r>
          </w:p>
        </w:tc>
        <w:tc>
          <w:tcPr>
            <w:tcW w:w="1160" w:type="dxa"/>
            <w:tcBorders/>
            <w:vAlign w:val="center"/>
          </w:tcPr>
          <w:p>
            <w:pPr>
              <w:snapToGrid w:val="0"/>
              <w:jc w:val="right"/>
            </w:pPr>
            <w:r>
              <w:rPr>
                <w:rFonts w:ascii="宋体" w:eastAsia="宋体" w:hAnsi="宋体" w:cs="宋体"/>
                <w:b w:val="0"/>
                <w:i w:val="0"/>
                <w:color w:val="000000"/>
                <w:sz w:val="14"/>
              </w:rPr>
              <w:t xml:space="preserve">5,810,200.00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5,810,200.00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2290808</w:t>
            </w:r>
          </w:p>
        </w:tc>
        <w:tc>
          <w:tcPr>
            <w:tcW w:w="5240" w:type="dxa"/>
            <w:tcBorders/>
            <w:vAlign w:val="center"/>
          </w:tcPr>
          <w:p>
            <w:pPr>
              <w:snapToGrid w:val="0"/>
              <w:jc w:val="left"/>
            </w:pPr>
            <w:r>
              <w:rPr>
                <w:rFonts w:ascii="宋体" w:eastAsia="宋体" w:hAnsi="宋体" w:cs="宋体"/>
                <w:b w:val="0"/>
                <w:i w:val="0"/>
                <w:color w:val="000000"/>
                <w:sz w:val="14"/>
              </w:rPr>
              <w:t xml:space="preserve">福彩提升彩票销售场所能力（2023年中央彩票市场调控资金安排）</w:t>
            </w:r>
          </w:p>
        </w:tc>
        <w:tc>
          <w:tcPr>
            <w:tcW w:w="1160" w:type="dxa"/>
            <w:tcBorders/>
            <w:vAlign w:val="center"/>
          </w:tcPr>
          <w:p>
            <w:pPr>
              <w:snapToGrid w:val="0"/>
              <w:jc w:val="right"/>
            </w:pPr>
            <w:r>
              <w:rPr>
                <w:rFonts w:ascii="宋体" w:eastAsia="宋体" w:hAnsi="宋体" w:cs="宋体"/>
                <w:b w:val="0"/>
                <w:i w:val="0"/>
                <w:color w:val="000000"/>
                <w:sz w:val="14"/>
              </w:rPr>
              <w:t xml:space="preserve">727,963.00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727,963.00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2290808</w:t>
            </w:r>
          </w:p>
        </w:tc>
        <w:tc>
          <w:tcPr>
            <w:tcW w:w="5240" w:type="dxa"/>
            <w:tcBorders/>
            <w:vAlign w:val="center"/>
          </w:tcPr>
          <w:p>
            <w:pPr>
              <w:snapToGrid w:val="0"/>
              <w:jc w:val="left"/>
            </w:pPr>
            <w:r>
              <w:rPr>
                <w:rFonts w:ascii="宋体" w:eastAsia="宋体" w:hAnsi="宋体" w:cs="宋体"/>
                <w:b w:val="0"/>
                <w:i w:val="0"/>
                <w:color w:val="000000"/>
                <w:sz w:val="14"/>
              </w:rPr>
              <w:t xml:space="preserve">福彩支持业务创新-渠道扶持（2024中央彩票市场调控资金）</w:t>
            </w:r>
          </w:p>
        </w:tc>
        <w:tc>
          <w:tcPr>
            <w:tcW w:w="1160" w:type="dxa"/>
            <w:tcBorders/>
            <w:vAlign w:val="center"/>
          </w:tcPr>
          <w:p>
            <w:pPr>
              <w:snapToGrid w:val="0"/>
              <w:jc w:val="right"/>
            </w:pPr>
            <w:r>
              <w:rPr>
                <w:rFonts w:ascii="宋体" w:eastAsia="宋体" w:hAnsi="宋体" w:cs="宋体"/>
                <w:b w:val="0"/>
                <w:i w:val="0"/>
                <w:color w:val="000000"/>
                <w:sz w:val="14"/>
              </w:rPr>
              <w:t xml:space="preserve">2,694,480.02</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2,694,480.02</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2290808</w:t>
            </w:r>
          </w:p>
        </w:tc>
        <w:tc>
          <w:tcPr>
            <w:tcW w:w="5240" w:type="dxa"/>
            <w:tcBorders/>
            <w:vAlign w:val="center"/>
          </w:tcPr>
          <w:p>
            <w:pPr>
              <w:snapToGrid w:val="0"/>
              <w:jc w:val="left"/>
            </w:pPr>
            <w:r>
              <w:rPr>
                <w:rFonts w:ascii="宋体" w:eastAsia="宋体" w:hAnsi="宋体" w:cs="宋体"/>
                <w:b w:val="0"/>
                <w:i w:val="0"/>
                <w:color w:val="000000"/>
                <w:sz w:val="14"/>
              </w:rPr>
              <w:t xml:space="preserve">福彩改善彩票业务设施（2023年中央彩票市场调控资金安排）</w:t>
            </w:r>
          </w:p>
        </w:tc>
        <w:tc>
          <w:tcPr>
            <w:tcW w:w="1160" w:type="dxa"/>
            <w:tcBorders/>
            <w:vAlign w:val="center"/>
          </w:tcPr>
          <w:p>
            <w:pPr>
              <w:snapToGrid w:val="0"/>
              <w:jc w:val="right"/>
            </w:pPr>
            <w:r>
              <w:rPr>
                <w:rFonts w:ascii="宋体" w:eastAsia="宋体" w:hAnsi="宋体" w:cs="宋体"/>
                <w:b w:val="0"/>
                <w:i w:val="0"/>
                <w:color w:val="000000"/>
                <w:sz w:val="14"/>
              </w:rPr>
              <w:t xml:space="preserve">5,827,763.50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5,827,763.50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2290808</w:t>
            </w:r>
          </w:p>
        </w:tc>
        <w:tc>
          <w:tcPr>
            <w:tcW w:w="5240" w:type="dxa"/>
            <w:tcBorders/>
            <w:vAlign w:val="center"/>
          </w:tcPr>
          <w:p>
            <w:pPr>
              <w:snapToGrid w:val="0"/>
              <w:jc w:val="left"/>
            </w:pPr>
            <w:r>
              <w:rPr>
                <w:rFonts w:ascii="宋体" w:eastAsia="宋体" w:hAnsi="宋体" w:cs="宋体"/>
                <w:b w:val="0"/>
                <w:i w:val="0"/>
                <w:color w:val="000000"/>
                <w:sz w:val="14"/>
              </w:rPr>
              <w:t xml:space="preserve">宣传国家彩票公益属性和社会责任费用（2023年中央彩票市场调控资金安排）</w:t>
            </w:r>
          </w:p>
        </w:tc>
        <w:tc>
          <w:tcPr>
            <w:tcW w:w="1160" w:type="dxa"/>
            <w:tcBorders/>
            <w:vAlign w:val="center"/>
          </w:tcPr>
          <w:p>
            <w:pPr>
              <w:snapToGrid w:val="0"/>
              <w:jc w:val="right"/>
            </w:pPr>
            <w:r>
              <w:rPr>
                <w:rFonts w:ascii="宋体" w:eastAsia="宋体" w:hAnsi="宋体" w:cs="宋体"/>
                <w:b w:val="0"/>
                <w:i w:val="0"/>
                <w:color w:val="000000"/>
                <w:sz w:val="14"/>
              </w:rPr>
              <w:t xml:space="preserve">1,879,116.50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1,879,116.50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22999</w:t>
            </w:r>
          </w:p>
        </w:tc>
        <w:tc>
          <w:tcPr>
            <w:tcW w:w="5240" w:type="dxa"/>
            <w:tcBorders/>
            <w:vAlign w:val="center"/>
          </w:tcPr>
          <w:p>
            <w:pPr>
              <w:snapToGrid w:val="0"/>
              <w:jc w:val="left"/>
            </w:pPr>
            <w:r>
              <w:rPr>
                <w:rFonts w:ascii="宋体" w:eastAsia="宋体" w:hAnsi="宋体" w:cs="宋体"/>
                <w:b w:val="0"/>
                <w:i w:val="0"/>
                <w:color w:val="000000"/>
                <w:sz w:val="14"/>
              </w:rPr>
              <w:t xml:space="preserve">其他支出</w:t>
            </w:r>
          </w:p>
        </w:tc>
        <w:tc>
          <w:tcPr>
            <w:tcW w:w="1160" w:type="dxa"/>
            <w:tcBorders/>
            <w:vAlign w:val="center"/>
          </w:tcPr>
          <w:p>
            <w:pPr>
              <w:snapToGrid w:val="0"/>
              <w:jc w:val="right"/>
            </w:pPr>
            <w:r>
              <w:rPr>
                <w:rFonts w:ascii="宋体" w:eastAsia="宋体" w:hAnsi="宋体" w:cs="宋体"/>
                <w:b w:val="0"/>
                <w:i w:val="0"/>
                <w:color w:val="000000"/>
                <w:sz w:val="14"/>
              </w:rPr>
              <w:t xml:space="preserve">11,408,087.44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11,408,087.44</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2299999</w:t>
            </w:r>
          </w:p>
        </w:tc>
        <w:tc>
          <w:tcPr>
            <w:tcW w:w="5240" w:type="dxa"/>
            <w:tcBorders/>
            <w:vAlign w:val="center"/>
          </w:tcPr>
          <w:p>
            <w:pPr>
              <w:snapToGrid w:val="0"/>
              <w:jc w:val="left"/>
            </w:pPr>
            <w:r>
              <w:rPr>
                <w:rFonts w:ascii="宋体" w:eastAsia="宋体" w:hAnsi="宋体" w:cs="宋体"/>
                <w:b w:val="0"/>
                <w:i w:val="0"/>
                <w:color w:val="000000"/>
                <w:sz w:val="14"/>
              </w:rPr>
              <w:t xml:space="preserve">其他支出</w:t>
            </w:r>
          </w:p>
        </w:tc>
        <w:tc>
          <w:tcPr>
            <w:tcW w:w="1160" w:type="dxa"/>
            <w:tcBorders/>
            <w:vAlign w:val="center"/>
          </w:tcPr>
          <w:p>
            <w:pPr>
              <w:snapToGrid w:val="0"/>
              <w:jc w:val="right"/>
            </w:pPr>
            <w:r>
              <w:rPr>
                <w:rFonts w:ascii="宋体" w:eastAsia="宋体" w:hAnsi="宋体" w:cs="宋体"/>
                <w:b w:val="0"/>
                <w:i w:val="0"/>
                <w:color w:val="000000"/>
                <w:sz w:val="14"/>
              </w:rPr>
              <w:t xml:space="preserve">11,408,087.44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11,408,087.44</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2299999</w:t>
            </w:r>
          </w:p>
        </w:tc>
        <w:tc>
          <w:tcPr>
            <w:tcW w:w="5240" w:type="dxa"/>
            <w:tcBorders/>
            <w:vAlign w:val="center"/>
          </w:tcPr>
          <w:p>
            <w:pPr>
              <w:snapToGrid w:val="0"/>
              <w:jc w:val="left"/>
            </w:pPr>
            <w:r>
              <w:rPr>
                <w:rFonts w:ascii="宋体" w:eastAsia="宋体" w:hAnsi="宋体" w:cs="宋体"/>
                <w:b w:val="0"/>
                <w:i w:val="0"/>
                <w:color w:val="000000"/>
                <w:sz w:val="14"/>
              </w:rPr>
              <w:t xml:space="preserve">福彩更新业务用车（2024年非财政资金）</w:t>
            </w:r>
          </w:p>
        </w:tc>
        <w:tc>
          <w:tcPr>
            <w:tcW w:w="1160" w:type="dxa"/>
            <w:tcBorders/>
            <w:vAlign w:val="center"/>
          </w:tcPr>
          <w:p>
            <w:pPr>
              <w:snapToGrid w:val="0"/>
              <w:jc w:val="right"/>
            </w:pPr>
            <w:r>
              <w:rPr>
                <w:rFonts w:ascii="宋体" w:eastAsia="宋体" w:hAnsi="宋体" w:cs="宋体"/>
                <w:b w:val="0"/>
                <w:i w:val="0"/>
                <w:color w:val="000000"/>
                <w:sz w:val="14"/>
              </w:rPr>
              <w:t xml:space="preserve">359,600.00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359,600.00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2299999</w:t>
            </w:r>
          </w:p>
        </w:tc>
        <w:tc>
          <w:tcPr>
            <w:tcW w:w="5240" w:type="dxa"/>
            <w:tcBorders/>
            <w:vAlign w:val="center"/>
          </w:tcPr>
          <w:p>
            <w:pPr>
              <w:snapToGrid w:val="0"/>
              <w:jc w:val="left"/>
            </w:pPr>
            <w:r>
              <w:rPr>
                <w:rFonts w:ascii="宋体" w:eastAsia="宋体" w:hAnsi="宋体" w:cs="宋体"/>
                <w:b w:val="0"/>
                <w:i w:val="0"/>
                <w:color w:val="000000"/>
                <w:sz w:val="14"/>
              </w:rPr>
              <w:t xml:space="preserve">福彩营销宣传推广费（2024年非财政资金）</w:t>
            </w:r>
          </w:p>
        </w:tc>
        <w:tc>
          <w:tcPr>
            <w:tcW w:w="1160" w:type="dxa"/>
            <w:tcBorders/>
            <w:vAlign w:val="center"/>
          </w:tcPr>
          <w:p>
            <w:pPr>
              <w:snapToGrid w:val="0"/>
              <w:jc w:val="right"/>
            </w:pPr>
            <w:r>
              <w:rPr>
                <w:rFonts w:ascii="宋体" w:eastAsia="宋体" w:hAnsi="宋体" w:cs="宋体"/>
                <w:b w:val="0"/>
                <w:i w:val="0"/>
                <w:color w:val="000000"/>
                <w:sz w:val="14"/>
              </w:rPr>
              <w:t xml:space="preserve">11,048,487.44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11,048,487.44</w:t>
            </w: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245797798"/>
      <w:bookmarkStart w:id="43" w:name="_Toc1068592552"/>
      <w:bookmarkStart w:id="44" w:name="_Toc190171269"/>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576593978"/>
      <w:bookmarkStart w:id="47" w:name="_Toc429281603"/>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天津市福利彩票发行中心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133,245,616.75</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减少47,738,855.13元，下降26.377%</w:t>
      </w:r>
      <w:r>
        <w:rPr>
          <w:rFonts w:eastAsia="仿宋_GB2312" w:hint="eastAsia"/>
          <w:sz w:val="30"/>
          <w:szCs w:val="30"/>
        </w:rPr>
        <w:t xml:space="preserve">，主要原因是</w:t>
      </w:r>
      <w:r>
        <w:rPr>
          <w:rFonts w:eastAsia="仿宋_GB2312" w:hint="eastAsia"/>
          <w:sz w:val="30"/>
          <w:szCs w:val="30"/>
        </w:rPr>
        <w:t xml:space="preserve">2024年当年收入增加，非财结余与专用结余较上年减少，致总体减少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政府性基金预算财政拨款收入113,652,199.51元、其他收入7,453,029.36元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其他支出133,245,616.75元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天津市福利彩票发行中心</w:t>
      </w:r>
      <w:r>
        <w:rPr>
          <w:rFonts w:eastAsia="仿宋_GB2312" w:hint="eastAsia"/>
          <w:sz w:val="30"/>
          <w:szCs w:val="30"/>
        </w:rPr>
        <w:t xml:space="preserve">2024年度本年收入合计</w:t>
      </w:r>
      <w:r>
        <w:rPr>
          <w:rFonts w:eastAsia="仿宋_GB2312" w:hint="eastAsia"/>
          <w:sz w:val="30"/>
          <w:szCs w:val="30"/>
        </w:rPr>
        <w:t xml:space="preserve">121,105,228.87</w:t>
      </w:r>
      <w:r>
        <w:rPr>
          <w:rFonts w:eastAsia="仿宋_GB2312" w:hint="eastAsia"/>
          <w:sz w:val="30"/>
          <w:szCs w:val="30"/>
        </w:rPr>
        <w:t xml:space="preserve">元，与2023年度相比</w:t>
      </w:r>
      <w:r>
        <w:rPr>
          <w:rFonts w:eastAsia="仿宋_GB2312" w:hint="eastAsia"/>
          <w:sz w:val="30"/>
          <w:szCs w:val="30"/>
        </w:rPr>
        <w:t xml:space="preserve">增加42,776,267.55元，</w:t>
      </w:r>
      <w:r>
        <w:rPr>
          <w:rFonts w:eastAsia="仿宋_GB2312" w:hint="eastAsia"/>
          <w:sz w:val="30"/>
          <w:szCs w:val="30"/>
        </w:rPr>
        <w:t xml:space="preserve">主要原因是</w:t>
      </w:r>
      <w:r>
        <w:rPr>
          <w:rFonts w:eastAsia="仿宋_GB2312" w:hint="eastAsia"/>
          <w:sz w:val="30"/>
          <w:szCs w:val="30"/>
        </w:rPr>
        <w:t xml:space="preserve">福利彩票当年销量增加，相关费用支出增加，匹配确认相关费用收入增加；用于提升彩票销售场所能力，改善彩票业务设施彩票等市场调控资金主要项目收支安排增加</w:t>
      </w:r>
      <w:r>
        <w:rPr>
          <w:rFonts w:eastAsia="仿宋_GB2312" w:hint="eastAsia"/>
          <w:sz w:val="30"/>
          <w:szCs w:val="30"/>
        </w:rPr>
        <w:t xml:space="preserve">。其中：</w:t>
      </w:r>
      <w:r>
        <w:rPr>
          <w:rFonts w:eastAsia="仿宋_GB2312" w:hint="eastAsia"/>
          <w:sz w:val="30"/>
          <w:szCs w:val="30"/>
        </w:rPr>
        <w:t xml:space="preserve">政府性基金预算财政拨款收入113,652,199.51元，占93.846%；其他收入7,453,029.36元，占6.154%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1122681810"/>
      <w:bookmarkStart w:id="56" w:name="_Toc1179339603"/>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天津市福利彩票发行中心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133,245,616.75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增加44,296,995.01元，</w:t>
      </w:r>
      <w:r>
        <w:rPr>
          <w:rFonts w:eastAsia="仿宋_GB2312" w:hint="eastAsia"/>
          <w:sz w:val="30"/>
          <w:szCs w:val="30"/>
        </w:rPr>
        <w:t xml:space="preserve">主要原因是</w:t>
      </w:r>
      <w:r>
        <w:rPr>
          <w:rFonts w:eastAsia="仿宋_GB2312" w:hint="eastAsia"/>
          <w:sz w:val="30"/>
          <w:szCs w:val="30"/>
        </w:rPr>
        <w:t xml:space="preserve">福利彩票当年销量增加，相关费用支出增加；用于提升彩票销售场所能力，改善彩票业务设施彩票等市场调控资金主要项目收支安排增加</w:t>
      </w:r>
      <w:r>
        <w:rPr>
          <w:rFonts w:eastAsia="仿宋_GB2312" w:hint="eastAsia"/>
          <w:sz w:val="30"/>
          <w:szCs w:val="30"/>
        </w:rPr>
        <w:t xml:space="preserve">。其中：</w:t>
      </w:r>
      <w:r>
        <w:rPr>
          <w:rFonts w:eastAsia="仿宋_GB2312" w:hint="eastAsia"/>
          <w:sz w:val="30"/>
          <w:szCs w:val="30"/>
        </w:rPr>
        <w:t xml:space="preserve">基本支出19,742,540.44元，占14.817%；项目支出113,503,076.31元，占85.183%</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2034129458"/>
      <w:bookmarkStart w:id="60" w:name="_Toc1029059860"/>
      <w:bookmarkStart w:id="61" w:name="_Toc1320487183"/>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天津市福利彩票发行中心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113,652,199.51</w:t>
      </w:r>
      <w:r>
        <w:rPr>
          <w:rFonts w:eastAsia="仿宋_GB2312" w:hint="eastAsia"/>
          <w:sz w:val="30"/>
          <w:szCs w:val="30"/>
        </w:rPr>
        <w:t xml:space="preserve">元。与2023年度相比，财政拨款收、支总计各</w:t>
      </w:r>
      <w:r>
        <w:rPr>
          <w:rFonts w:eastAsia="仿宋_GB2312" w:hint="eastAsia"/>
          <w:sz w:val="30"/>
          <w:szCs w:val="30"/>
        </w:rPr>
        <w:t xml:space="preserve">增加43,345,401.47元，增长61.652%，</w:t>
      </w:r>
      <w:r>
        <w:rPr>
          <w:rFonts w:eastAsia="仿宋_GB2312" w:hint="eastAsia"/>
          <w:sz w:val="30"/>
          <w:szCs w:val="30"/>
        </w:rPr>
        <w:t xml:space="preserve">主要原因是</w:t>
      </w:r>
      <w:r>
        <w:rPr>
          <w:rFonts w:eastAsia="仿宋_GB2312" w:hint="eastAsia"/>
          <w:sz w:val="30"/>
          <w:szCs w:val="30"/>
        </w:rPr>
        <w:t xml:space="preserve">福利彩票当年销量增加，相关费用支出增加；用于提升彩票销售场所能力，改善彩票业务设施彩票等市场调控资金主要项目收支安排增加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政府性基金预算财政拨款113,652,199.51元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其他支出113,652,199.51元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63136636"/>
      <w:bookmarkStart w:id="64" w:name="_Toc1332076583"/>
      <w:bookmarkStart w:id="65" w:name="_Toc182162401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firstLine="600" w:firstLineChars="200"/>
        <w:rPr>
          <w:rFonts w:eastAsia="仿宋_GB2312"/>
          <w:sz w:val="30"/>
          <w:szCs w:val="30"/>
        </w:rPr>
      </w:pPr>
      <w:r>
        <w:rPr>
          <w:rFonts w:eastAsia="仿宋_GB2312" w:hint="eastAsia"/>
          <w:sz w:val="30"/>
          <w:szCs w:val="30"/>
        </w:rPr>
        <w:t xml:space="preserve">天津市福利彩票发行中心2024年度无一般公共预算财政拨款收入、支出和结转结余。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天津市福利彩票发行中心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增加0.00元，</w:t>
      </w:r>
      <w:r>
        <w:rPr>
          <w:rFonts w:eastAsia="仿宋_GB2312" w:hint="eastAsia"/>
          <w:sz w:val="30"/>
          <w:szCs w:val="30"/>
        </w:rPr>
        <w:t xml:space="preserve">主要原因是</w:t>
      </w:r>
      <w:r>
        <w:rPr>
          <w:rFonts w:eastAsia="仿宋_GB2312" w:hint="eastAsia"/>
          <w:sz w:val="30"/>
          <w:szCs w:val="30"/>
        </w:rPr>
        <w:t xml:space="preserve">无一般公共预算财政拨款基本支出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314288823"/>
      <w:bookmarkStart w:id="71" w:name="_Toc157358551"/>
      <w:bookmarkStart w:id="72" w:name="_Toc1070516966"/>
      <w:bookmarkStart w:id="73" w:name="_Toc568131460"/>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天津市福利彩票发行中心2024年度部门决算政府性基金预算财政拨款年初结转和结余0.00元，收入113,652,199.51元，支出113,652,199.51元，年末结转和结余0.00元。与2023年度相比，政府性基金预算财政拨款支出</w:t>
      </w:r>
      <w:r>
        <w:rPr>
          <w:rFonts w:eastAsia="仿宋_GB2312" w:hint="eastAsia"/>
          <w:sz w:val="30"/>
          <w:szCs w:val="30"/>
        </w:rPr>
        <w:t xml:space="preserve">增加43,345,401.47元，</w:t>
      </w:r>
      <w:r>
        <w:rPr>
          <w:rFonts w:eastAsia="仿宋_GB2312" w:hint="eastAsia"/>
          <w:sz w:val="30"/>
          <w:szCs w:val="30"/>
        </w:rPr>
        <w:t xml:space="preserve">主要原因是福利彩票当年销量增加，相关费用支出增加；用于提升彩票销售场所能力，改善彩票业务设施彩票等市场调控资金主要项目收支安排增加。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2024年度政府性基金预算财政拨款支出113,652,199.51元，主要用于以下方面：</w:t>
      </w:r>
      <w:r>
        <w:rPr>
          <w:rFonts w:eastAsia="仿宋_GB2312" w:hint="eastAsia"/>
          <w:sz w:val="30"/>
          <w:szCs w:val="30"/>
        </w:rPr>
        <w:t xml:space="preserve">其他支出（类）支出113,652,199.51元，占100.000%</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2024年度政府性基金预算财政拨款支出年初预算为124,707,300.00元，支出决算为113,652,199.51元</w:t>
      </w:r>
      <w:r>
        <w:rPr>
          <w:rFonts w:eastAsia="仿宋_GB2312" w:hint="eastAsia"/>
          <w:sz w:val="30"/>
          <w:szCs w:val="30"/>
        </w:rPr>
        <w:t xml:space="preserve">，完成年初预算的91.135%</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其他支出（类）彩票发行销售机构业务费安排的支出（款）福利彩票销售机构的业务费支出（项）年初预算为75,067,500.00元，支出决算为69,384,660.49元，完成年初预算的92.430%，决算数小于预算数的主要原因是：部门项目根据合同实际执行情况支付，造成结余。</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2.其他支出（类）彩票发行销售机构业务费安排的支出（款）彩票市场调控资金支出（项）年初预算为49,639,800.00元，支出决算为44,267,539.02元，完成年初预算的89.178%，决算数小于预算数的主要原因是：部分项目因合同约定，结转明年支付。</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172797200"/>
      <w:bookmarkStart w:id="77" w:name="_Toc560652996"/>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天津市福利彩票发行中心2024年度无国有资本经营预算财政拨款收入、支出和结转结余。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597628234"/>
      <w:bookmarkStart w:id="80" w:name="_Toc1884144383"/>
      <w:bookmarkStart w:id="81" w:name="_Toc1337770055"/>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784288450"/>
      <w:bookmarkStart w:id="84" w:name="_Toc99152753"/>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决算数较上年持平的主要原因是本年度和上年度均未用财政拨款经费列支“三公”经费 。</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决算数较上年持平的主要原因是本年度和上年度均未用财政拨款经费列支因公出国（境）费。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决算数较上年持平的主要原因是本年度和上年度均未用财政拨款经费列支公务用车购置及运行维护费。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决算数较上年持平的主要原因是本年度和上年度均未用财政拨款经费列支公务用车运行维护费。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决算数较上年持平的主要原因是本年度和上年度均未用财政拨款经费列支公务用车购置费。。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决算数较上年持平的主要原因是本年度和上年度均未用财政拨款经费列支公务接待费。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20786419"/>
      <w:bookmarkStart w:id="90" w:name="_Toc1349690397"/>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天津市福利彩票发行中心2024年度无机关运行经费。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464993319"/>
      <w:bookmarkStart w:id="94" w:name="_Toc169354537"/>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福利彩票发行中心2024年政府采购支出总额67,929,807.91元，其中：政府采购货物支出28,144,823.00元、政府采购工程支出1,417,599.00元、政府采购服务支出38,367,385.91元。授予中小企业合同金额67,929,807.91元，占政府采购支出总额的100.000%，其中：授予小微企业合同金额67,929,807.91元，占政府采购支出总额的100.000%；货物采购授予中小企业合同金额占货物支出金额的100.000%，工程采购授予中小企业合同金额占工程支出金额的100.000%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072564870"/>
      <w:bookmarkStart w:id="97" w:name="_Toc925871084"/>
      <w:bookmarkStart w:id="98" w:name="_Toc1242699578"/>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截至2024年12月31日，天津市福利彩票发行中心共有车辆10辆</w:t>
      </w:r>
      <w:r>
        <w:rPr>
          <w:rFonts w:eastAsia="仿宋_GB2312" w:hint="eastAsia"/>
          <w:sz w:val="30"/>
          <w:szCs w:val="30"/>
        </w:rPr>
        <w:t xml:space="preserve">，其中：</w:t>
      </w:r>
      <w:r>
        <w:rPr>
          <w:rFonts w:eastAsia="仿宋_GB2312" w:hint="eastAsia"/>
          <w:sz w:val="30"/>
          <w:szCs w:val="30"/>
        </w:rPr>
        <w:t xml:space="preserve">其他用车10辆</w:t>
      </w:r>
      <w:r>
        <w:rPr>
          <w:rFonts w:eastAsia="仿宋_GB2312" w:hint="eastAsia"/>
          <w:sz w:val="30"/>
          <w:szCs w:val="30"/>
        </w:rPr>
        <w:t xml:space="preserve">，其他用车主要包括后勤服务用车、业务用车 </w:t>
      </w:r>
      <w:r>
        <w:rPr>
          <w:rFonts w:eastAsia="仿宋_GB2312" w:hint="eastAsia"/>
          <w:sz w:val="30"/>
          <w:szCs w:val="30"/>
        </w:rPr>
        <w:t xml:space="preserve">。单价100万元以上的设备1台（套）。</w:t>
      </w:r>
    </w:p>
    <w:p>
      <w:pPr>
        <w:pStyle w:val="Heading2"/>
        <w:spacing w:before="0" w:after="0" w:line="600" w:lineRule="exact"/>
        <w:ind w:firstLine="600" w:firstLineChars="200"/>
        <w:rPr>
          <w:rFonts w:ascii="黑体" w:eastAsia="黑体" w:hAnsi="黑体" w:cs="仿宋_GB2312"/>
          <w:sz w:val="30"/>
          <w:szCs w:val="30"/>
        </w:rPr>
      </w:pPr>
      <w:bookmarkStart w:id="100" w:name="_Toc448802626"/>
      <w:bookmarkStart w:id="101" w:name="_Toc1773340371"/>
      <w:bookmarkStart w:id="102" w:name="_Toc1805544570"/>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根据预算绩效管理要求，天津市福利彩票发行中心2024年度已对20个市级项目开展绩效自评，涉及金额131577300元，自评结果已随部门决算一并公开。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1843655880"/>
      <w:bookmarkStart w:id="105" w:name="_Toc1753562331"/>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天津市福利彩票发行中心不属于乡、镇、街级单位，不涉及公开2024年度教育、医疗卫生、社会保障和就业、住房保障、涉农补贴等民生支出情况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282832597"/>
      <w:bookmarkStart w:id="108" w:name="_Toc368130082"/>
      <w:bookmarkStart w:id="109" w:name="_Toc56525689"/>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header" Target="header1.xml" /><Relationship Id="rId38" Type="http://schemas.openxmlformats.org/officeDocument/2006/relationships/header" Target="header2.xml" /><Relationship Id="rId39" Type="http://schemas.openxmlformats.org/officeDocument/2006/relationships/header" Target="header3.xml" /><Relationship Id="rId4" Type="http://schemas.openxmlformats.org/officeDocument/2006/relationships/customXml" Target="../customXml/item4.xml" /><Relationship Id="rId40" Type="http://schemas.openxmlformats.org/officeDocument/2006/relationships/footer" Target="footer1.xml" /><Relationship Id="rId41" Type="http://schemas.openxmlformats.org/officeDocument/2006/relationships/footer" Target="footer2.xml" /><Relationship Id="rId42" Type="http://schemas.openxmlformats.org/officeDocument/2006/relationships/footer" Target="footer3.xml" /><Relationship Id="rId43" Type="http://schemas.openxmlformats.org/officeDocument/2006/relationships/footer" Target="footer4.xml" /><Relationship Id="rId44" Type="http://schemas.openxmlformats.org/officeDocument/2006/relationships/footer" Target="footer5.xml" /><Relationship Id="rId45" Type="http://schemas.openxmlformats.org/officeDocument/2006/relationships/theme" Target="theme/theme1.xml" /><Relationship Id="rId46" Type="http://schemas.openxmlformats.org/officeDocument/2006/relationships/styles" Target="styles.xml" /><Relationship Id="rId47" Type="http://schemas.openxmlformats.org/officeDocument/2006/relationships/webSettings" Target="webSettings.xml" /><Relationship Id="rId48" Type="http://schemas.openxmlformats.org/officeDocument/2006/relationships/fontTable" Target="fontTable.xml" /><Relationship Id="rId49"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&#65279;<?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&#65279;<?xml version="1.0" encoding="utf-8" standalone="yes"?><Relationships xmlns="http://schemas.openxmlformats.org/package/2006/relationships"><Relationship Id="rId1" Type="http://schemas.openxmlformats.org/officeDocument/2006/relationships/customXmlProps" Target="itemProps36.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11.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6.xml><?xml version="1.0" encoding="utf-8"?>
<cp:coreProperties xmlns:xsi="http://www.w3.org/2001/XMLSchema-instance" xmlns:dcmitype="http://purl.org/dc/dcmitype/" xmlns:cp="http://schemas.openxmlformats.org/package/2006/metadata/core-properties" xmlns:dc="http://purl.org/dc/elements/1.1/" xmlns:dcterms="http://purl.org/dc/terms/">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7.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3.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2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3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3.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3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5.xml><?xml version="1.0" encoding="utf-8"?>
<cp:coreProperties xmlns:xsi="http://www.w3.org/2001/XMLSchema-instance" xmlns:dcmitype="http://purl.org/dc/dcmitype/" xmlns:cp="http://schemas.openxmlformats.org/package/2006/metadata/core-properties" xmlns:dc="http://purl.org/dc/elements/1.1/" xmlns:dcterms="http://purl.org/dc/terms/">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3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4.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6.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7.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05a781-7fa6-463e-aa16-b44e334a6848}">
  <ds:schemaRefs/>
</ds:datastoreItem>
</file>

<file path=customXml/itemProps11.xml><?xml version="1.0" encoding="utf-8"?>
<ds:datastoreItem xmlns:ds="http://schemas.openxmlformats.org/officeDocument/2006/customXml" ds:itemID="{9B7E5BBC-85B6-4507-A266-8A5908359F3F}">
  <ds:schemaRefs/>
</ds:datastoreItem>
</file>

<file path=customXml/itemProps12.xml><?xml version="1.0" encoding="utf-8"?>
<ds:datastoreItem xmlns:ds="http://schemas.openxmlformats.org/officeDocument/2006/customXml" ds:itemID="{9A986101-A5D4-42F8-9BD2-ED831C27E849}">
  <ds:schemaRefs/>
</ds:datastoreItem>
</file>

<file path=customXml/itemProps13.xml><?xml version="1.0" encoding="utf-8"?>
<ds:datastoreItem xmlns:ds="http://schemas.openxmlformats.org/officeDocument/2006/customXml" ds:itemID="{093F2D8C-60D1-42DB-8DB8-50630DD737DE}">
  <ds:schemaRefs/>
</ds:datastoreItem>
</file>

<file path=customXml/itemProps14.xml><?xml version="1.0" encoding="utf-8"?>
<ds:datastoreItem xmlns:ds="http://schemas.openxmlformats.org/officeDocument/2006/customXml" ds:itemID="{f9b6d9fb-db02-45d0-914f-6307dcbc8ddf}">
  <ds:schemaRefs/>
</ds:datastoreItem>
</file>

<file path=customXml/itemProps15.xml><?xml version="1.0" encoding="utf-8"?>
<ds:datastoreItem xmlns:ds="http://schemas.openxmlformats.org/officeDocument/2006/customXml" ds:itemID="{6e8f9ac7-5258-4942-bf54-a11938d3009d}">
  <ds:schemaRefs/>
</ds:datastoreItem>
</file>

<file path=customXml/itemProps16.xml><?xml version="1.0" encoding="utf-8"?>
<ds:datastoreItem xmlns:ds="http://schemas.openxmlformats.org/officeDocument/2006/customXml" ds:itemID="{E3799C1F-725D-428D-8919-8F8656367B63}">
  <ds:schemaRefs/>
</ds:datastoreItem>
</file>

<file path=customXml/itemProps17.xml><?xml version="1.0" encoding="utf-8"?>
<ds:datastoreItem xmlns:ds="http://schemas.openxmlformats.org/officeDocument/2006/customXml" ds:itemID="{A460A401-5645-4B19-9032-4F3214354AD2}">
  <ds:schemaRefs/>
</ds:datastoreItem>
</file>

<file path=customXml/itemProps18.xml><?xml version="1.0" encoding="utf-8"?>
<ds:datastoreItem xmlns:ds="http://schemas.openxmlformats.org/officeDocument/2006/customXml" ds:itemID="{4da27b4d-7294-4eef-84e1-5056d008dd14}">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8445723E-1C18-4162-BEE5-0642E591AE1D}">
  <ds:schemaRefs/>
</ds:datastoreItem>
</file>

<file path=customXml/itemProps21.xml><?xml version="1.0" encoding="utf-8"?>
<ds:datastoreItem xmlns:ds="http://schemas.openxmlformats.org/officeDocument/2006/customXml" ds:itemID="{696F2980-23D8-403F-A1D5-FC1C8D10704C}">
  <ds:schemaRefs/>
</ds:datastoreItem>
</file>

<file path=customXml/itemProps22.xml><?xml version="1.0" encoding="utf-8"?>
<ds:datastoreItem xmlns:ds="http://schemas.openxmlformats.org/officeDocument/2006/customXml" ds:itemID="{b2e73313-28f3-48b9-bd4c-4f0a0c1ba7b9}">
  <ds:schemaRefs/>
</ds:datastoreItem>
</file>

<file path=customXml/itemProps23.xml><?xml version="1.0" encoding="utf-8"?>
<ds:datastoreItem xmlns:ds="http://schemas.openxmlformats.org/officeDocument/2006/customXml" ds:itemID="{A1C04600-05AE-494A-A77E-2766C36D7927}">
  <ds:schemaRefs/>
</ds:datastoreItem>
</file>

<file path=customXml/itemProps24.xml><?xml version="1.0" encoding="utf-8"?>
<ds:datastoreItem xmlns:ds="http://schemas.openxmlformats.org/officeDocument/2006/customXml" ds:itemID="{b5ac8786-ba30-489b-b216-b3dcf469bc22}">
  <ds:schemaRefs/>
</ds:datastoreItem>
</file>

<file path=customXml/itemProps25.xml><?xml version="1.0" encoding="utf-8"?>
<ds:datastoreItem xmlns:ds="http://schemas.openxmlformats.org/officeDocument/2006/customXml" ds:itemID="{669241cf-41a7-4d66-a542-586e72629852}">
  <ds:schemaRefs/>
</ds:datastoreItem>
</file>

<file path=customXml/itemProps26.xml><?xml version="1.0" encoding="utf-8"?>
<ds:datastoreItem xmlns:ds="http://schemas.openxmlformats.org/officeDocument/2006/customXml" ds:itemID="{17f99eb5-5d16-408b-8bd2-6155c5f3c94b}">
  <ds:schemaRefs/>
</ds:datastoreItem>
</file>

<file path=customXml/itemProps27.xml><?xml version="1.0" encoding="utf-8"?>
<ds:datastoreItem xmlns:ds="http://schemas.openxmlformats.org/officeDocument/2006/customXml" ds:itemID="{611412D9-9BD1-49C6-898E-32E5B10E4A57}">
  <ds:schemaRefs/>
</ds:datastoreItem>
</file>

<file path=customXml/itemProps28.xml><?xml version="1.0" encoding="utf-8"?>
<ds:datastoreItem xmlns:ds="http://schemas.openxmlformats.org/officeDocument/2006/customXml" ds:itemID="{152f9f21-d660-4811-a657-e11e7279c308}">
  <ds:schemaRefs/>
</ds:datastoreItem>
</file>

<file path=customXml/itemProps29.xml><?xml version="1.0" encoding="utf-8"?>
<ds:datastoreItem xmlns:ds="http://schemas.openxmlformats.org/officeDocument/2006/customXml" ds:itemID="{68CD3A8F-9C94-403B-AEAA-050E2144B593}">
  <ds:schemaRefs/>
</ds:datastoreItem>
</file>

<file path=customXml/itemProps3.xml><?xml version="1.0" encoding="utf-8"?>
<ds:datastoreItem xmlns:ds="http://schemas.openxmlformats.org/officeDocument/2006/customXml" ds:itemID="{52C2F3B5-2FED-4CF7-BADE-85673CCA97A7}">
  <ds:schemaRefs/>
</ds:datastoreItem>
</file>

<file path=customXml/itemProps30.xml><?xml version="1.0" encoding="utf-8"?>
<ds:datastoreItem xmlns:ds="http://schemas.openxmlformats.org/officeDocument/2006/customXml" ds:itemID="{eb059b2d-f202-4c40-92b1-96e8fd6cf333}">
  <ds:schemaRefs/>
</ds:datastoreItem>
</file>

<file path=customXml/itemProps31.xml><?xml version="1.0" encoding="utf-8"?>
<ds:datastoreItem xmlns:ds="http://schemas.openxmlformats.org/officeDocument/2006/customXml" ds:itemID="{f119c3be-565a-4a7a-a908-231b685ad6fb}">
  <ds:schemaRefs/>
</ds:datastoreItem>
</file>

<file path=customXml/itemProps32.xml><?xml version="1.0" encoding="utf-8"?>
<ds:datastoreItem xmlns:ds="http://schemas.openxmlformats.org/officeDocument/2006/customXml" ds:itemID="{C3AB585A-6BA2-4FC7-BE37-D151DAAAB6C4}">
  <ds:schemaRefs/>
</ds:datastoreItem>
</file>

<file path=customXml/itemProps33.xml><?xml version="1.0" encoding="utf-8"?>
<ds:datastoreItem xmlns:ds="http://schemas.openxmlformats.org/officeDocument/2006/customXml" ds:itemID="{217734FF-E389-4970-B253-703D7FC180DD}">
  <ds:schemaRefs/>
</ds:datastoreItem>
</file>

<file path=customXml/itemProps34.xml><?xml version="1.0" encoding="utf-8"?>
<ds:datastoreItem xmlns:ds="http://schemas.openxmlformats.org/officeDocument/2006/customXml" ds:itemID="{29C29699-4F72-40F4-B55A-008B4CA23939}">
  <ds:schemaRefs/>
</ds:datastoreItem>
</file>

<file path=customXml/itemProps35.xml><?xml version="1.0" encoding="utf-8"?>
<ds:datastoreItem xmlns:ds="http://schemas.openxmlformats.org/officeDocument/2006/customXml" ds:itemID="{8B3B8D83-7812-4532-AAD4-C9247D36013A}">
  <ds:schemaRefs/>
</ds:datastoreItem>
</file>

<file path=customXml/itemProps36.xml><?xml version="1.0" encoding="utf-8"?>
<ds:datastoreItem xmlns:ds="http://schemas.openxmlformats.org/officeDocument/2006/customXml" ds:itemID="{98cfa169-6c8a-4aa9-ae2b-662239092801}">
  <ds:schemaRefs/>
</ds:datastoreItem>
</file>

<file path=customXml/itemProps4.xml><?xml version="1.0" encoding="utf-8"?>
<ds:datastoreItem xmlns:ds="http://schemas.openxmlformats.org/officeDocument/2006/customXml" ds:itemID="{A7A12F52-7F7E-49E8-9DED-3D2E6E172A8B}">
  <ds:schemaRefs/>
</ds:datastoreItem>
</file>

<file path=customXml/itemProps5.xml><?xml version="1.0" encoding="utf-8"?>
<ds:datastoreItem xmlns:ds="http://schemas.openxmlformats.org/officeDocument/2006/customXml" ds:itemID="{addefca4-0d51-4184-a5d3-0693506862e8}">
  <ds:schemaRefs/>
</ds:datastoreItem>
</file>

<file path=customXml/itemProps6.xml><?xml version="1.0" encoding="utf-8"?>
<ds:datastoreItem xmlns:ds="http://schemas.openxmlformats.org/officeDocument/2006/customXml" ds:itemID="{1709EA4B-BC17-47D8-8A6C-F6BE750A562F}">
  <ds:schemaRefs/>
</ds:datastoreItem>
</file>

<file path=customXml/itemProps7.xml><?xml version="1.0" encoding="utf-8"?>
<ds:datastoreItem xmlns:ds="http://schemas.openxmlformats.org/officeDocument/2006/customXml" ds:itemID="{30725F48-01CB-48AA-A7BB-504ED9A54385}">
  <ds:schemaRefs/>
</ds:datastoreItem>
</file>

<file path=customXml/itemProps8.xml><?xml version="1.0" encoding="utf-8"?>
<ds:datastoreItem xmlns:ds="http://schemas.openxmlformats.org/officeDocument/2006/customXml" ds:itemID="{d05a50d9-e996-4bfc-bd33-37d099531a3f}">
  <ds:schemaRefs/>
</ds:datastoreItem>
</file>

<file path=customXml/itemProps9.xml><?xml version="1.0" encoding="utf-8"?>
<ds:datastoreItem xmlns:ds="http://schemas.openxmlformats.org/officeDocument/2006/customXml" ds:itemID="{c4f510e5-aa9b-4a7c-9d06-6c3409092b5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55</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2025-07-08T11:27:00Z</cp:lastPrinted>
  <dcterms:created xsi:type="dcterms:W3CDTF">2019-08-11T02:37:00Z</dcterms:created>
  <dcterms:modified xsi:type="dcterms:W3CDTF">2025-09-10T16:32:08Z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