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64" w:rsidRDefault="00B63264" w:rsidP="00B63264">
      <w:pPr>
        <w:jc w:val="center"/>
      </w:pPr>
      <w:bookmarkStart w:id="0" w:name="_Toc_4_4_0000000117"/>
    </w:p>
    <w:p w:rsidR="00B63264" w:rsidRDefault="00B63264" w:rsidP="00B63264">
      <w:pPr>
        <w:jc w:val="center"/>
      </w:pPr>
    </w:p>
    <w:p w:rsidR="00B63264" w:rsidRDefault="00B63264" w:rsidP="00B63264">
      <w:pPr>
        <w:jc w:val="center"/>
        <w:rPr>
          <w:lang w:eastAsia="zh-CN"/>
        </w:rPr>
      </w:pPr>
      <w:r>
        <w:rPr>
          <w:rFonts w:ascii="方正小标宋简体" w:eastAsia="方正小标宋简体" w:hAnsi="方正小标宋_GBK" w:cs="方正小标宋_GBK" w:hint="eastAsia"/>
          <w:sz w:val="56"/>
          <w:szCs w:val="56"/>
          <w:lang w:eastAsia="zh-CN"/>
        </w:rPr>
        <w:t>中国天津SOS儿童村</w:t>
      </w:r>
    </w:p>
    <w:p w:rsidR="00B63264" w:rsidRDefault="00B63264" w:rsidP="00B63264">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lang w:val="uk-UA"/>
        </w:rPr>
        <w:t>项目支出绩效目标表</w:t>
      </w:r>
    </w:p>
    <w:p w:rsidR="00B63264" w:rsidRDefault="00B63264" w:rsidP="00B63264">
      <w:pPr>
        <w:jc w:val="center"/>
        <w:rPr>
          <w:rFonts w:ascii="方正小标宋简体" w:eastAsia="方正小标宋简体" w:hint="eastAsia"/>
          <w:sz w:val="56"/>
          <w:szCs w:val="56"/>
        </w:rPr>
      </w:pPr>
      <w:r>
        <w:rPr>
          <w:rFonts w:ascii="方正小标宋简体" w:eastAsia="方正小标宋简体" w:hAnsi="方正小标宋_GBK" w:cs="方正小标宋_GBK" w:hint="eastAsia"/>
          <w:sz w:val="56"/>
          <w:szCs w:val="56"/>
          <w:lang w:val="uk-UA"/>
        </w:rPr>
        <w:t>（</w:t>
      </w:r>
      <w:r>
        <w:rPr>
          <w:rFonts w:ascii="方正小标宋简体" w:eastAsia="方正小标宋简体" w:hAnsi="方正小标宋_GBK" w:cs="方正小标宋_GBK" w:hint="eastAsia"/>
          <w:sz w:val="56"/>
          <w:szCs w:val="56"/>
        </w:rPr>
        <w:t>2025</w:t>
      </w:r>
      <w:r>
        <w:rPr>
          <w:rFonts w:ascii="方正小标宋简体" w:eastAsia="方正小标宋简体" w:hAnsi="方正小标宋_GBK" w:cs="方正小标宋_GBK" w:hint="eastAsia"/>
          <w:sz w:val="56"/>
          <w:szCs w:val="56"/>
          <w:lang w:val="uk-UA"/>
        </w:rPr>
        <w:t>年）</w:t>
      </w:r>
    </w:p>
    <w:p w:rsidR="00B63264" w:rsidRDefault="00B63264" w:rsidP="00B63264">
      <w:pPr>
        <w:jc w:val="center"/>
        <w:rPr>
          <w:rFonts w:hint="eastAsia"/>
        </w:rPr>
      </w:pPr>
    </w:p>
    <w:p w:rsidR="00B63264" w:rsidRDefault="00B63264" w:rsidP="00B63264">
      <w:pPr>
        <w:jc w:val="center"/>
      </w:pPr>
    </w:p>
    <w:p w:rsidR="00B63264" w:rsidRDefault="00B63264" w:rsidP="00B63264">
      <w:pPr>
        <w:sectPr w:rsidR="00B63264">
          <w:pgSz w:w="11900" w:h="16840"/>
          <w:pgMar w:top="1984" w:right="1304" w:bottom="1134" w:left="1304" w:header="720" w:footer="720" w:gutter="0"/>
          <w:cols w:space="720"/>
        </w:sectPr>
      </w:pPr>
    </w:p>
    <w:p w:rsidR="00B63264" w:rsidRDefault="00B63264" w:rsidP="00B63264">
      <w:pPr>
        <w:jc w:val="center"/>
      </w:pPr>
    </w:p>
    <w:p w:rsidR="00B63264" w:rsidRDefault="00B63264" w:rsidP="00B63264">
      <w:pPr>
        <w:jc w:val="center"/>
        <w:outlineLvl w:val="0"/>
      </w:pPr>
      <w:r>
        <w:rPr>
          <w:rFonts w:ascii="方正小标宋_GBK" w:eastAsia="方正小标宋_GBK" w:hAnsi="方正小标宋_GBK" w:cs="方正小标宋_GBK" w:hint="eastAsia"/>
          <w:sz w:val="36"/>
          <w:lang w:val="uk-UA"/>
        </w:rPr>
        <w:t>目</w:t>
      </w:r>
      <w:r>
        <w:rPr>
          <w:rFonts w:ascii="方正小标宋_GBK" w:eastAsia="方正小标宋_GBK" w:hAnsi="方正小标宋_GBK" w:cs="方正小标宋_GBK" w:hint="eastAsia"/>
          <w:sz w:val="36"/>
        </w:rPr>
        <w:t xml:space="preserve">    </w:t>
      </w:r>
      <w:r>
        <w:rPr>
          <w:rFonts w:ascii="方正小标宋_GBK" w:eastAsia="方正小标宋_GBK" w:hAnsi="方正小标宋_GBK" w:cs="方正小标宋_GBK" w:hint="eastAsia"/>
          <w:sz w:val="36"/>
          <w:lang w:val="uk-UA"/>
        </w:rPr>
        <w:t>录</w:t>
      </w:r>
    </w:p>
    <w:p w:rsidR="00B63264" w:rsidRDefault="00B63264" w:rsidP="00B63264">
      <w:pPr>
        <w:jc w:val="center"/>
      </w:pPr>
    </w:p>
    <w:p w:rsidR="00B63264" w:rsidRDefault="00B63264" w:rsidP="00B63264">
      <w:pPr>
        <w:pStyle w:val="TOC1"/>
        <w:tabs>
          <w:tab w:val="right" w:leader="dot" w:pos="9282"/>
        </w:tabs>
      </w:pPr>
      <w:r>
        <w:fldChar w:fldCharType="begin"/>
      </w:r>
      <w:r>
        <w:instrText>TOC \o "4-4" \h \z \u</w:instrText>
      </w:r>
      <w:r>
        <w:fldChar w:fldCharType="separate"/>
      </w:r>
    </w:p>
    <w:p w:rsidR="00B63264" w:rsidRDefault="00B63264" w:rsidP="00B63264">
      <w:pPr>
        <w:pStyle w:val="TOC1"/>
        <w:tabs>
          <w:tab w:val="right" w:leader="dot" w:pos="9282"/>
        </w:tabs>
      </w:pPr>
      <w:hyperlink w:anchor="_Toc_4_4_0000000117" w:history="1">
        <w:r>
          <w:rPr>
            <w:rStyle w:val="a6"/>
            <w:lang w:eastAsia="zh-CN"/>
          </w:rPr>
          <w:t>1</w:t>
        </w:r>
        <w:r>
          <w:rPr>
            <w:rStyle w:val="a6"/>
          </w:rPr>
          <w:t>.</w:t>
        </w:r>
        <w:r>
          <w:rPr>
            <w:rStyle w:val="a6"/>
            <w:rFonts w:hint="eastAsia"/>
            <w:lang w:val="uk-UA"/>
          </w:rPr>
          <w:t>中国天津</w:t>
        </w:r>
        <w:r>
          <w:rPr>
            <w:rStyle w:val="a6"/>
          </w:rPr>
          <w:t>SOS</w:t>
        </w:r>
        <w:r>
          <w:rPr>
            <w:rStyle w:val="a6"/>
            <w:rFonts w:hint="eastAsia"/>
            <w:lang w:val="uk-UA"/>
          </w:rPr>
          <w:t>儿童村养员物业费（</w:t>
        </w:r>
        <w:r>
          <w:rPr>
            <w:rStyle w:val="a6"/>
          </w:rPr>
          <w:t>2025</w:t>
        </w:r>
        <w:r>
          <w:rPr>
            <w:rStyle w:val="a6"/>
            <w:rFonts w:hint="eastAsia"/>
            <w:lang w:val="uk-UA"/>
          </w:rPr>
          <w:t>年）绩效目标表</w:t>
        </w:r>
        <w:r>
          <w:rPr>
            <w:rStyle w:val="a6"/>
          </w:rPr>
          <w:t xml:space="preserve">   </w:t>
        </w:r>
      </w:hyperlink>
    </w:p>
    <w:p w:rsidR="00B63264" w:rsidRDefault="00B63264" w:rsidP="00B63264">
      <w:pPr>
        <w:pStyle w:val="TOC1"/>
        <w:tabs>
          <w:tab w:val="right" w:leader="dot" w:pos="9282"/>
        </w:tabs>
      </w:pPr>
      <w:hyperlink w:anchor="_Toc_4_4_0000000118" w:history="1">
        <w:r>
          <w:rPr>
            <w:rStyle w:val="a6"/>
            <w:lang w:eastAsia="zh-CN"/>
          </w:rPr>
          <w:t>2</w:t>
        </w:r>
        <w:r>
          <w:rPr>
            <w:rStyle w:val="a6"/>
          </w:rPr>
          <w:t>.</w:t>
        </w:r>
        <w:r>
          <w:rPr>
            <w:rStyle w:val="a6"/>
            <w:rFonts w:hint="eastAsia"/>
            <w:lang w:val="uk-UA"/>
          </w:rPr>
          <w:t>中国天津</w:t>
        </w:r>
        <w:r>
          <w:rPr>
            <w:rStyle w:val="a6"/>
          </w:rPr>
          <w:t>SOS</w:t>
        </w:r>
        <w:r>
          <w:rPr>
            <w:rStyle w:val="a6"/>
            <w:rFonts w:hint="eastAsia"/>
            <w:lang w:val="uk-UA"/>
          </w:rPr>
          <w:t>儿童村</w:t>
        </w:r>
        <w:r>
          <w:rPr>
            <w:rStyle w:val="a6"/>
          </w:rPr>
          <w:t>“</w:t>
        </w:r>
        <w:r>
          <w:rPr>
            <w:rStyle w:val="a6"/>
            <w:rFonts w:hint="eastAsia"/>
            <w:lang w:val="uk-UA"/>
          </w:rPr>
          <w:t>福彩圆梦</w:t>
        </w:r>
        <w:r>
          <w:rPr>
            <w:rStyle w:val="a6"/>
          </w:rPr>
          <w:t>·</w:t>
        </w:r>
        <w:r>
          <w:rPr>
            <w:rStyle w:val="a6"/>
            <w:rFonts w:hint="eastAsia"/>
            <w:lang w:val="uk-UA"/>
          </w:rPr>
          <w:t>孤儿助学工程</w:t>
        </w:r>
        <w:r>
          <w:rPr>
            <w:rStyle w:val="a6"/>
          </w:rPr>
          <w:t>”</w:t>
        </w:r>
        <w:r>
          <w:rPr>
            <w:rStyle w:val="a6"/>
            <w:rFonts w:hint="eastAsia"/>
            <w:lang w:val="uk-UA"/>
          </w:rPr>
          <w:t>项目（</w:t>
        </w:r>
        <w:r>
          <w:rPr>
            <w:rStyle w:val="a6"/>
          </w:rPr>
          <w:t>2025</w:t>
        </w:r>
        <w:r>
          <w:rPr>
            <w:rStyle w:val="a6"/>
            <w:rFonts w:hint="eastAsia"/>
            <w:lang w:val="uk-UA"/>
          </w:rPr>
          <w:t>年</w:t>
        </w:r>
        <w:r>
          <w:rPr>
            <w:rStyle w:val="a6"/>
          </w:rPr>
          <w:t>-</w:t>
        </w:r>
        <w:r>
          <w:rPr>
            <w:rStyle w:val="a6"/>
            <w:rFonts w:hint="eastAsia"/>
            <w:lang w:val="uk-UA"/>
          </w:rPr>
          <w:t>中央基金）绩效目标表</w:t>
        </w:r>
        <w:r>
          <w:rPr>
            <w:rStyle w:val="a6"/>
          </w:rPr>
          <w:t xml:space="preserve">   </w:t>
        </w:r>
      </w:hyperlink>
    </w:p>
    <w:p w:rsidR="00B63264" w:rsidRDefault="00B63264" w:rsidP="00B63264">
      <w:pPr>
        <w:pStyle w:val="TOC1"/>
        <w:tabs>
          <w:tab w:val="right" w:leader="dot" w:pos="9282"/>
        </w:tabs>
      </w:pPr>
      <w:hyperlink w:anchor="_Toc_4_4_0000000119" w:history="1">
        <w:r>
          <w:rPr>
            <w:rStyle w:val="a6"/>
            <w:lang w:eastAsia="zh-CN"/>
          </w:rPr>
          <w:t>3</w:t>
        </w:r>
        <w:r>
          <w:rPr>
            <w:rStyle w:val="a6"/>
          </w:rPr>
          <w:t>.</w:t>
        </w:r>
        <w:r>
          <w:rPr>
            <w:rStyle w:val="a6"/>
            <w:rFonts w:hint="eastAsia"/>
            <w:lang w:val="uk-UA"/>
          </w:rPr>
          <w:t>中国天津</w:t>
        </w:r>
        <w:r>
          <w:rPr>
            <w:rStyle w:val="a6"/>
          </w:rPr>
          <w:t>SOS</w:t>
        </w:r>
        <w:r>
          <w:rPr>
            <w:rStyle w:val="a6"/>
            <w:rFonts w:hint="eastAsia"/>
            <w:lang w:val="uk-UA"/>
          </w:rPr>
          <w:t>儿童村孤儿医疗救助经费（</w:t>
        </w:r>
        <w:r>
          <w:rPr>
            <w:rStyle w:val="a6"/>
          </w:rPr>
          <w:t>2025</w:t>
        </w:r>
        <w:r>
          <w:rPr>
            <w:rStyle w:val="a6"/>
            <w:rFonts w:hint="eastAsia"/>
            <w:lang w:val="uk-UA"/>
          </w:rPr>
          <w:t>年）绩效目标表</w:t>
        </w:r>
        <w:r>
          <w:rPr>
            <w:rStyle w:val="a6"/>
          </w:rPr>
          <w:t xml:space="preserve">   </w:t>
        </w:r>
      </w:hyperlink>
    </w:p>
    <w:p w:rsidR="00B63264" w:rsidRDefault="00B63264" w:rsidP="00B63264">
      <w:pPr>
        <w:pStyle w:val="TOC1"/>
        <w:tabs>
          <w:tab w:val="right" w:leader="dot" w:pos="9282"/>
        </w:tabs>
      </w:pPr>
      <w:hyperlink w:anchor="_Toc_4_4_0000000120" w:history="1">
        <w:r>
          <w:rPr>
            <w:rStyle w:val="a6"/>
            <w:lang w:eastAsia="zh-CN"/>
          </w:rPr>
          <w:t>4</w:t>
        </w:r>
        <w:r>
          <w:rPr>
            <w:rStyle w:val="a6"/>
          </w:rPr>
          <w:t>.</w:t>
        </w:r>
        <w:r>
          <w:rPr>
            <w:rStyle w:val="a6"/>
            <w:rFonts w:hint="eastAsia"/>
            <w:lang w:val="uk-UA"/>
          </w:rPr>
          <w:t>中国天津</w:t>
        </w:r>
        <w:r>
          <w:rPr>
            <w:rStyle w:val="a6"/>
          </w:rPr>
          <w:t>SOS</w:t>
        </w:r>
        <w:r>
          <w:rPr>
            <w:rStyle w:val="a6"/>
            <w:rFonts w:hint="eastAsia"/>
            <w:lang w:val="uk-UA"/>
          </w:rPr>
          <w:t>儿童村孤儿助学项目（</w:t>
        </w:r>
        <w:r>
          <w:rPr>
            <w:rStyle w:val="a6"/>
          </w:rPr>
          <w:t>2024</w:t>
        </w:r>
        <w:r>
          <w:rPr>
            <w:rStyle w:val="a6"/>
            <w:rFonts w:hint="eastAsia"/>
            <w:lang w:val="uk-UA"/>
          </w:rPr>
          <w:t>年中央基金）绩效目标表</w:t>
        </w:r>
        <w:r>
          <w:rPr>
            <w:rStyle w:val="a6"/>
          </w:rPr>
          <w:t xml:space="preserve">   </w:t>
        </w:r>
      </w:hyperlink>
    </w:p>
    <w:p w:rsidR="00B63264" w:rsidRDefault="00B63264" w:rsidP="00B63264">
      <w:pPr>
        <w:pStyle w:val="TOC1"/>
        <w:tabs>
          <w:tab w:val="right" w:leader="dot" w:pos="9282"/>
        </w:tabs>
      </w:pPr>
      <w:hyperlink w:anchor="_Toc_4_4_0000000121" w:history="1">
        <w:r>
          <w:rPr>
            <w:rStyle w:val="a6"/>
            <w:lang w:eastAsia="zh-CN"/>
          </w:rPr>
          <w:t>5</w:t>
        </w:r>
        <w:r>
          <w:rPr>
            <w:rStyle w:val="a6"/>
          </w:rPr>
          <w:t>.</w:t>
        </w:r>
        <w:r>
          <w:rPr>
            <w:rStyle w:val="a6"/>
            <w:rFonts w:hint="eastAsia"/>
            <w:lang w:val="uk-UA"/>
          </w:rPr>
          <w:t>中国天津</w:t>
        </w:r>
        <w:r>
          <w:rPr>
            <w:rStyle w:val="a6"/>
          </w:rPr>
          <w:t>SOS</w:t>
        </w:r>
        <w:r>
          <w:rPr>
            <w:rStyle w:val="a6"/>
            <w:rFonts w:hint="eastAsia"/>
            <w:lang w:val="uk-UA"/>
          </w:rPr>
          <w:t>儿童村集中供养人员基本生活费（</w:t>
        </w:r>
        <w:r>
          <w:rPr>
            <w:rStyle w:val="a6"/>
          </w:rPr>
          <w:t>2025</w:t>
        </w:r>
        <w:r>
          <w:rPr>
            <w:rStyle w:val="a6"/>
            <w:rFonts w:hint="eastAsia"/>
            <w:lang w:val="uk-UA"/>
          </w:rPr>
          <w:t>年）绩效目标表</w:t>
        </w:r>
        <w:r>
          <w:rPr>
            <w:rStyle w:val="a6"/>
          </w:rPr>
          <w:t xml:space="preserve">   </w:t>
        </w:r>
      </w:hyperlink>
    </w:p>
    <w:p w:rsidR="00B63264" w:rsidRDefault="00B63264" w:rsidP="00B63264">
      <w:pPr>
        <w:pStyle w:val="TOC1"/>
        <w:tabs>
          <w:tab w:val="right" w:leader="dot" w:pos="9282"/>
        </w:tabs>
      </w:pPr>
      <w:hyperlink w:anchor="_Toc_4_4_0000000122" w:history="1">
        <w:r>
          <w:rPr>
            <w:rStyle w:val="a6"/>
            <w:lang w:eastAsia="zh-CN"/>
          </w:rPr>
          <w:t>6</w:t>
        </w:r>
        <w:r>
          <w:rPr>
            <w:rStyle w:val="a6"/>
          </w:rPr>
          <w:t>.</w:t>
        </w:r>
        <w:r>
          <w:rPr>
            <w:rStyle w:val="a6"/>
            <w:rFonts w:hint="eastAsia"/>
            <w:lang w:val="uk-UA"/>
          </w:rPr>
          <w:t>中国天津</w:t>
        </w:r>
        <w:r>
          <w:rPr>
            <w:rStyle w:val="a6"/>
          </w:rPr>
          <w:t>SOS</w:t>
        </w:r>
        <w:r>
          <w:rPr>
            <w:rStyle w:val="a6"/>
            <w:rFonts w:hint="eastAsia"/>
            <w:lang w:val="uk-UA"/>
          </w:rPr>
          <w:t>儿童村集中供养人员医疗救助经费（</w:t>
        </w:r>
        <w:r>
          <w:rPr>
            <w:rStyle w:val="a6"/>
          </w:rPr>
          <w:t>2025</w:t>
        </w:r>
        <w:r>
          <w:rPr>
            <w:rStyle w:val="a6"/>
            <w:rFonts w:hint="eastAsia"/>
            <w:lang w:val="uk-UA"/>
          </w:rPr>
          <w:t>年）绩效目标表</w:t>
        </w:r>
        <w:r>
          <w:rPr>
            <w:rStyle w:val="a6"/>
          </w:rPr>
          <w:t xml:space="preserve">   </w:t>
        </w:r>
      </w:hyperlink>
    </w:p>
    <w:p w:rsidR="00B63264" w:rsidRDefault="00B63264" w:rsidP="00B63264">
      <w:pPr>
        <w:pStyle w:val="TOC1"/>
        <w:tabs>
          <w:tab w:val="right" w:leader="dot" w:pos="9282"/>
        </w:tabs>
      </w:pPr>
      <w:hyperlink w:anchor="_Toc_4_4_0000000123" w:history="1">
        <w:r>
          <w:rPr>
            <w:rStyle w:val="a6"/>
            <w:lang w:eastAsia="zh-CN"/>
          </w:rPr>
          <w:t>7</w:t>
        </w:r>
        <w:r>
          <w:rPr>
            <w:rStyle w:val="a6"/>
          </w:rPr>
          <w:t>.</w:t>
        </w:r>
        <w:r>
          <w:rPr>
            <w:rStyle w:val="a6"/>
            <w:rFonts w:hint="eastAsia"/>
            <w:lang w:val="uk-UA"/>
          </w:rPr>
          <w:t>中国天津</w:t>
        </w:r>
        <w:r>
          <w:rPr>
            <w:rStyle w:val="a6"/>
          </w:rPr>
          <w:t>SOS</w:t>
        </w:r>
        <w:r>
          <w:rPr>
            <w:rStyle w:val="a6"/>
            <w:rFonts w:hint="eastAsia"/>
            <w:lang w:val="uk-UA"/>
          </w:rPr>
          <w:t>儿童村监护人补贴结转项目（</w:t>
        </w:r>
        <w:r>
          <w:rPr>
            <w:rStyle w:val="a6"/>
          </w:rPr>
          <w:t>2025</w:t>
        </w:r>
        <w:r>
          <w:rPr>
            <w:rStyle w:val="a6"/>
            <w:rFonts w:hint="eastAsia"/>
            <w:lang w:val="uk-UA"/>
          </w:rPr>
          <w:t>年非财政资金）绩效目标表</w:t>
        </w:r>
        <w:r>
          <w:rPr>
            <w:rStyle w:val="a6"/>
          </w:rPr>
          <w:t xml:space="preserve">   </w:t>
        </w:r>
      </w:hyperlink>
    </w:p>
    <w:p w:rsidR="00B63264" w:rsidRDefault="00B63264" w:rsidP="00B63264">
      <w:pPr>
        <w:pStyle w:val="TOC1"/>
        <w:tabs>
          <w:tab w:val="right" w:leader="dot" w:pos="9282"/>
        </w:tabs>
      </w:pPr>
      <w:hyperlink w:anchor="_Toc_4_4_0000000124" w:history="1">
        <w:r>
          <w:rPr>
            <w:rStyle w:val="a6"/>
            <w:lang w:eastAsia="zh-CN"/>
          </w:rPr>
          <w:t>8</w:t>
        </w:r>
        <w:r>
          <w:rPr>
            <w:rStyle w:val="a6"/>
          </w:rPr>
          <w:t>.</w:t>
        </w:r>
        <w:r>
          <w:rPr>
            <w:rStyle w:val="a6"/>
            <w:rFonts w:hint="eastAsia"/>
            <w:lang w:val="uk-UA"/>
          </w:rPr>
          <w:t>中国天津</w:t>
        </w:r>
        <w:r>
          <w:rPr>
            <w:rStyle w:val="a6"/>
          </w:rPr>
          <w:t>SOS</w:t>
        </w:r>
        <w:r>
          <w:rPr>
            <w:rStyle w:val="a6"/>
            <w:rFonts w:hint="eastAsia"/>
            <w:lang w:val="uk-UA"/>
          </w:rPr>
          <w:t>儿童村妈妈阿姨工资及社会保障（</w:t>
        </w:r>
        <w:r>
          <w:rPr>
            <w:rStyle w:val="a6"/>
          </w:rPr>
          <w:t>2025</w:t>
        </w:r>
        <w:r>
          <w:rPr>
            <w:rStyle w:val="a6"/>
            <w:rFonts w:hint="eastAsia"/>
            <w:lang w:val="uk-UA"/>
          </w:rPr>
          <w:t>年）绩效目标表</w:t>
        </w:r>
        <w:r>
          <w:rPr>
            <w:rStyle w:val="a6"/>
          </w:rPr>
          <w:t xml:space="preserve">   </w:t>
        </w:r>
      </w:hyperlink>
    </w:p>
    <w:p w:rsidR="00B63264" w:rsidRDefault="00B63264" w:rsidP="00B63264">
      <w:pPr>
        <w:pStyle w:val="TOC1"/>
        <w:tabs>
          <w:tab w:val="right" w:leader="dot" w:pos="9282"/>
        </w:tabs>
      </w:pPr>
      <w:hyperlink w:anchor="_Toc_4_4_0000000125" w:history="1">
        <w:r>
          <w:rPr>
            <w:rStyle w:val="a6"/>
            <w:lang w:eastAsia="zh-CN"/>
          </w:rPr>
          <w:t>9</w:t>
        </w:r>
        <w:r>
          <w:rPr>
            <w:rStyle w:val="a6"/>
          </w:rPr>
          <w:t>.</w:t>
        </w:r>
        <w:r>
          <w:rPr>
            <w:rStyle w:val="a6"/>
            <w:rFonts w:hint="eastAsia"/>
            <w:lang w:val="uk-UA"/>
          </w:rPr>
          <w:t>中国天津</w:t>
        </w:r>
        <w:r>
          <w:rPr>
            <w:rStyle w:val="a6"/>
          </w:rPr>
          <w:t>SOS</w:t>
        </w:r>
        <w:r>
          <w:rPr>
            <w:rStyle w:val="a6"/>
            <w:rFonts w:hint="eastAsia"/>
            <w:lang w:val="uk-UA"/>
          </w:rPr>
          <w:t>儿童村暖气管路改造工程（</w:t>
        </w:r>
        <w:r>
          <w:rPr>
            <w:rStyle w:val="a6"/>
          </w:rPr>
          <w:t>2025</w:t>
        </w:r>
        <w:r>
          <w:rPr>
            <w:rStyle w:val="a6"/>
            <w:rFonts w:hint="eastAsia"/>
            <w:lang w:val="uk-UA"/>
          </w:rPr>
          <w:t>年</w:t>
        </w:r>
        <w:r>
          <w:rPr>
            <w:rStyle w:val="a6"/>
          </w:rPr>
          <w:t>-</w:t>
        </w:r>
        <w:r>
          <w:rPr>
            <w:rStyle w:val="a6"/>
            <w:rFonts w:hint="eastAsia"/>
            <w:lang w:val="uk-UA"/>
          </w:rPr>
          <w:t>市级福彩）绩效目标表</w:t>
        </w:r>
        <w:r>
          <w:rPr>
            <w:rStyle w:val="a6"/>
          </w:rPr>
          <w:t xml:space="preserve">   </w:t>
        </w:r>
      </w:hyperlink>
    </w:p>
    <w:p w:rsidR="00B63264" w:rsidRDefault="00B63264" w:rsidP="00B63264">
      <w:pPr>
        <w:pStyle w:val="TOC1"/>
        <w:tabs>
          <w:tab w:val="right" w:leader="dot" w:pos="9282"/>
        </w:tabs>
      </w:pPr>
      <w:hyperlink w:anchor="_Toc_4_4_0000000126" w:history="1">
        <w:r>
          <w:rPr>
            <w:rStyle w:val="a6"/>
            <w:lang w:eastAsia="zh-CN"/>
          </w:rPr>
          <w:t>10</w:t>
        </w:r>
        <w:r>
          <w:rPr>
            <w:rStyle w:val="a6"/>
          </w:rPr>
          <w:t>.</w:t>
        </w:r>
        <w:r>
          <w:rPr>
            <w:rStyle w:val="a6"/>
            <w:rFonts w:hint="eastAsia"/>
            <w:lang w:val="uk-UA"/>
          </w:rPr>
          <w:t>中国天津</w:t>
        </w:r>
        <w:r>
          <w:rPr>
            <w:rStyle w:val="a6"/>
          </w:rPr>
          <w:t>SOS</w:t>
        </w:r>
        <w:r>
          <w:rPr>
            <w:rStyle w:val="a6"/>
            <w:rFonts w:hint="eastAsia"/>
            <w:lang w:val="uk-UA"/>
          </w:rPr>
          <w:t>儿童村区街养员生活费（</w:t>
        </w:r>
        <w:r>
          <w:rPr>
            <w:rStyle w:val="a6"/>
          </w:rPr>
          <w:t>2025</w:t>
        </w:r>
        <w:r>
          <w:rPr>
            <w:rStyle w:val="a6"/>
            <w:rFonts w:hint="eastAsia"/>
            <w:lang w:val="uk-UA"/>
          </w:rPr>
          <w:t>年非财政资金）绩效目标表</w:t>
        </w:r>
        <w:r>
          <w:rPr>
            <w:rStyle w:val="a6"/>
          </w:rPr>
          <w:t xml:space="preserve">   </w:t>
        </w:r>
      </w:hyperlink>
    </w:p>
    <w:p w:rsidR="00B63264" w:rsidRDefault="00B63264" w:rsidP="00B63264">
      <w:pPr>
        <w:pStyle w:val="TOC1"/>
        <w:tabs>
          <w:tab w:val="right" w:leader="dot" w:pos="9282"/>
        </w:tabs>
      </w:pPr>
      <w:hyperlink w:anchor="_Toc_4_4_0000000127" w:history="1">
        <w:r>
          <w:rPr>
            <w:rStyle w:val="a6"/>
          </w:rPr>
          <w:t>1</w:t>
        </w:r>
        <w:r>
          <w:rPr>
            <w:rStyle w:val="a6"/>
            <w:lang w:eastAsia="zh-CN"/>
          </w:rPr>
          <w:t>1</w:t>
        </w:r>
        <w:r>
          <w:rPr>
            <w:rStyle w:val="a6"/>
          </w:rPr>
          <w:t>.</w:t>
        </w:r>
        <w:r>
          <w:rPr>
            <w:rStyle w:val="a6"/>
            <w:rFonts w:hint="eastAsia"/>
            <w:lang w:val="uk-UA"/>
          </w:rPr>
          <w:t>中国天津</w:t>
        </w:r>
        <w:r>
          <w:rPr>
            <w:rStyle w:val="a6"/>
          </w:rPr>
          <w:t>SOS</w:t>
        </w:r>
        <w:r>
          <w:rPr>
            <w:rStyle w:val="a6"/>
            <w:rFonts w:hint="eastAsia"/>
            <w:lang w:val="uk-UA"/>
          </w:rPr>
          <w:t>儿童村区街养员生活费结转项目（</w:t>
        </w:r>
        <w:r>
          <w:rPr>
            <w:rStyle w:val="a6"/>
          </w:rPr>
          <w:t>2025</w:t>
        </w:r>
        <w:r>
          <w:rPr>
            <w:rStyle w:val="a6"/>
            <w:rFonts w:hint="eastAsia"/>
            <w:lang w:val="uk-UA"/>
          </w:rPr>
          <w:t>年非财政资金）绩效目标表</w:t>
        </w:r>
        <w:r>
          <w:rPr>
            <w:rStyle w:val="a6"/>
          </w:rPr>
          <w:t xml:space="preserve">   </w:t>
        </w:r>
      </w:hyperlink>
    </w:p>
    <w:p w:rsidR="00B63264" w:rsidRDefault="00B63264" w:rsidP="00B63264">
      <w:pPr>
        <w:pStyle w:val="TOC1"/>
        <w:tabs>
          <w:tab w:val="right" w:leader="dot" w:pos="9282"/>
        </w:tabs>
      </w:pPr>
      <w:hyperlink w:anchor="_Toc_4_4_0000000128" w:history="1">
        <w:r>
          <w:rPr>
            <w:rStyle w:val="a6"/>
          </w:rPr>
          <w:t>12.</w:t>
        </w:r>
        <w:r>
          <w:rPr>
            <w:rStyle w:val="a6"/>
            <w:rFonts w:hint="eastAsia"/>
            <w:lang w:val="uk-UA"/>
          </w:rPr>
          <w:t>中国天津</w:t>
        </w:r>
        <w:r>
          <w:rPr>
            <w:rStyle w:val="a6"/>
          </w:rPr>
          <w:t>SOS</w:t>
        </w:r>
        <w:r>
          <w:rPr>
            <w:rStyle w:val="a6"/>
            <w:rFonts w:hint="eastAsia"/>
            <w:lang w:val="uk-UA"/>
          </w:rPr>
          <w:t>儿童村社交中心建筑电路改造工程及退休妈妈公寓适老改造工程项目尾款（</w:t>
        </w:r>
        <w:r>
          <w:rPr>
            <w:rStyle w:val="a6"/>
          </w:rPr>
          <w:t>2025</w:t>
        </w:r>
        <w:r>
          <w:rPr>
            <w:rStyle w:val="a6"/>
            <w:rFonts w:hint="eastAsia"/>
            <w:lang w:val="uk-UA"/>
          </w:rPr>
          <w:t>年</w:t>
        </w:r>
        <w:r>
          <w:rPr>
            <w:rStyle w:val="a6"/>
          </w:rPr>
          <w:t>-</w:t>
        </w:r>
        <w:r>
          <w:rPr>
            <w:rStyle w:val="a6"/>
            <w:rFonts w:hint="eastAsia"/>
            <w:lang w:val="uk-UA"/>
          </w:rPr>
          <w:t>市级福彩）绩效目标表</w:t>
        </w:r>
        <w:r>
          <w:rPr>
            <w:rStyle w:val="a6"/>
          </w:rPr>
          <w:t xml:space="preserve">   </w:t>
        </w:r>
      </w:hyperlink>
    </w:p>
    <w:p w:rsidR="00B63264" w:rsidRDefault="00B63264" w:rsidP="00B63264">
      <w:pPr>
        <w:pStyle w:val="TOC1"/>
        <w:tabs>
          <w:tab w:val="right" w:leader="dot" w:pos="9282"/>
        </w:tabs>
      </w:pPr>
      <w:hyperlink w:anchor="_Toc_4_4_0000000129" w:history="1">
        <w:r>
          <w:rPr>
            <w:rStyle w:val="a6"/>
          </w:rPr>
          <w:t>1</w:t>
        </w:r>
        <w:r>
          <w:rPr>
            <w:rStyle w:val="a6"/>
            <w:lang w:eastAsia="zh-CN"/>
          </w:rPr>
          <w:t>3</w:t>
        </w:r>
        <w:r>
          <w:rPr>
            <w:rStyle w:val="a6"/>
          </w:rPr>
          <w:t>.</w:t>
        </w:r>
        <w:r>
          <w:rPr>
            <w:rStyle w:val="a6"/>
            <w:rFonts w:hint="eastAsia"/>
            <w:lang w:val="uk-UA"/>
          </w:rPr>
          <w:t>中国天津</w:t>
        </w:r>
        <w:r>
          <w:rPr>
            <w:rStyle w:val="a6"/>
          </w:rPr>
          <w:t>SOS</w:t>
        </w:r>
        <w:r>
          <w:rPr>
            <w:rStyle w:val="a6"/>
            <w:rFonts w:hint="eastAsia"/>
            <w:lang w:val="uk-UA"/>
          </w:rPr>
          <w:t>儿童村外地孤儿基本生活补助（</w:t>
        </w:r>
        <w:r>
          <w:rPr>
            <w:rStyle w:val="a6"/>
          </w:rPr>
          <w:t>2025</w:t>
        </w:r>
        <w:r>
          <w:rPr>
            <w:rStyle w:val="a6"/>
            <w:rFonts w:hint="eastAsia"/>
            <w:lang w:val="uk-UA"/>
          </w:rPr>
          <w:t>年）绩效目标表</w:t>
        </w:r>
        <w:r>
          <w:rPr>
            <w:rStyle w:val="a6"/>
          </w:rPr>
          <w:t xml:space="preserve">   </w:t>
        </w:r>
      </w:hyperlink>
    </w:p>
    <w:p w:rsidR="00B63264" w:rsidRDefault="00B63264" w:rsidP="00B63264">
      <w:pPr>
        <w:pStyle w:val="TOC1"/>
        <w:tabs>
          <w:tab w:val="right" w:leader="dot" w:pos="9282"/>
        </w:tabs>
        <w:rPr>
          <w:lang w:eastAsia="zh-CN"/>
        </w:rPr>
      </w:pPr>
      <w:hyperlink w:anchor="_Toc_4_4_0000000130" w:history="1">
        <w:r>
          <w:rPr>
            <w:rStyle w:val="a6"/>
            <w:lang w:eastAsia="zh-CN"/>
          </w:rPr>
          <w:t>14</w:t>
        </w:r>
        <w:r>
          <w:rPr>
            <w:rStyle w:val="a6"/>
          </w:rPr>
          <w:t>.</w:t>
        </w:r>
        <w:r>
          <w:rPr>
            <w:rStyle w:val="a6"/>
            <w:rFonts w:hint="eastAsia"/>
            <w:lang w:val="uk-UA"/>
          </w:rPr>
          <w:t>中国天津</w:t>
        </w:r>
        <w:r>
          <w:rPr>
            <w:rStyle w:val="a6"/>
          </w:rPr>
          <w:t>SOS</w:t>
        </w:r>
        <w:r>
          <w:rPr>
            <w:rStyle w:val="a6"/>
            <w:rFonts w:hint="eastAsia"/>
            <w:lang w:val="uk-UA"/>
          </w:rPr>
          <w:t>儿童村养员生活设备购置项目（</w:t>
        </w:r>
        <w:r>
          <w:rPr>
            <w:rStyle w:val="a6"/>
          </w:rPr>
          <w:t>2025</w:t>
        </w:r>
        <w:r>
          <w:rPr>
            <w:rStyle w:val="a6"/>
            <w:rFonts w:hint="eastAsia"/>
            <w:lang w:val="uk-UA"/>
          </w:rPr>
          <w:t>年</w:t>
        </w:r>
        <w:r>
          <w:rPr>
            <w:rStyle w:val="a6"/>
          </w:rPr>
          <w:t>-</w:t>
        </w:r>
        <w:r>
          <w:rPr>
            <w:rStyle w:val="a6"/>
            <w:rFonts w:hint="eastAsia"/>
            <w:lang w:val="uk-UA"/>
          </w:rPr>
          <w:t>中央基金）绩效目标表</w:t>
        </w:r>
        <w:r>
          <w:rPr>
            <w:rStyle w:val="a6"/>
          </w:rPr>
          <w:t xml:space="preserve">   </w:t>
        </w:r>
      </w:hyperlink>
      <w:r>
        <w:fldChar w:fldCharType="end"/>
      </w: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B63264" w:rsidRDefault="00B63264" w:rsidP="00B63264">
      <w:pPr>
        <w:pStyle w:val="TOC1"/>
        <w:tabs>
          <w:tab w:val="right" w:leader="dot" w:pos="9282"/>
        </w:tabs>
        <w:rPr>
          <w:lang w:eastAsia="zh-CN"/>
        </w:rPr>
      </w:pPr>
    </w:p>
    <w:p w:rsidR="00287403" w:rsidRDefault="009C5282" w:rsidP="00287403">
      <w:pPr>
        <w:ind w:firstLine="560"/>
        <w:outlineLvl w:val="3"/>
      </w:pPr>
      <w:r>
        <w:rPr>
          <w:rFonts w:ascii="方正仿宋_GBK" w:eastAsia="方正仿宋_GBK" w:hAnsi="方正仿宋_GBK" w:cs="方正仿宋_GBK" w:hint="eastAsia"/>
          <w:sz w:val="28"/>
          <w:lang w:eastAsia="zh-CN"/>
        </w:rPr>
        <w:t>1</w:t>
      </w:r>
      <w:r w:rsidR="00287403">
        <w:rPr>
          <w:rFonts w:ascii="方正仿宋_GBK" w:eastAsia="方正仿宋_GBK" w:hAnsi="方正仿宋_GBK" w:cs="方正仿宋_GBK"/>
          <w:sz w:val="28"/>
        </w:rPr>
        <w:t>.中国天津SOS儿童村养员物业费（2025年）绩效目标表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中国天津SOS儿童村养员物业费（2025年）</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36.50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36.50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通过做好青年公寓房屋物业费结算，并聘请第三方物业服务人员为儿童村养员提供保安、保洁、绿化、家庭维修等保障服务，保障养员生活环境质量。</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1.目标内容：通过做好青年公寓房屋物业费结算，并聘请第三方物业服务人员为儿童村养员提供保安、保洁、绿化、家庭维修等保障服务，保障养员生活环境质量。</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聘用物业服务人员人数</w:t>
            </w:r>
          </w:p>
        </w:tc>
        <w:tc>
          <w:tcPr>
            <w:tcW w:w="3430" w:type="dxa"/>
            <w:vAlign w:val="center"/>
          </w:tcPr>
          <w:p w:rsidR="00287403" w:rsidRDefault="00287403" w:rsidP="00AB26E5">
            <w:pPr>
              <w:pStyle w:val="2"/>
            </w:pPr>
            <w:r>
              <w:t>聘用物业服务人员人数</w:t>
            </w:r>
          </w:p>
        </w:tc>
        <w:tc>
          <w:tcPr>
            <w:tcW w:w="2551" w:type="dxa"/>
            <w:vAlign w:val="center"/>
          </w:tcPr>
          <w:p w:rsidR="00287403" w:rsidRDefault="00287403" w:rsidP="00AB26E5">
            <w:pPr>
              <w:pStyle w:val="2"/>
            </w:pPr>
            <w:r>
              <w:t>≥6人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物业费保障青年公寓房屋套数</w:t>
            </w:r>
          </w:p>
        </w:tc>
        <w:tc>
          <w:tcPr>
            <w:tcW w:w="3430" w:type="dxa"/>
            <w:vAlign w:val="center"/>
          </w:tcPr>
          <w:p w:rsidR="00287403" w:rsidRDefault="00287403" w:rsidP="00AB26E5">
            <w:pPr>
              <w:pStyle w:val="2"/>
            </w:pPr>
            <w:r>
              <w:t>物业费保障青年公寓房屋套数</w:t>
            </w:r>
          </w:p>
        </w:tc>
        <w:tc>
          <w:tcPr>
            <w:tcW w:w="2551" w:type="dxa"/>
            <w:vAlign w:val="center"/>
          </w:tcPr>
          <w:p w:rsidR="00287403" w:rsidRDefault="00287403" w:rsidP="00AB26E5">
            <w:pPr>
              <w:pStyle w:val="2"/>
            </w:pPr>
            <w:r>
              <w:t>≥6套</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物业服务内容与合同一致率</w:t>
            </w:r>
          </w:p>
        </w:tc>
        <w:tc>
          <w:tcPr>
            <w:tcW w:w="3430" w:type="dxa"/>
            <w:vAlign w:val="center"/>
          </w:tcPr>
          <w:p w:rsidR="00287403" w:rsidRDefault="00287403" w:rsidP="00AB26E5">
            <w:pPr>
              <w:pStyle w:val="2"/>
            </w:pPr>
            <w:r>
              <w:t>物业服务内容与合同一致率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青年公寓房屋物业费缴纳准确率</w:t>
            </w:r>
          </w:p>
        </w:tc>
        <w:tc>
          <w:tcPr>
            <w:tcW w:w="3430" w:type="dxa"/>
            <w:vAlign w:val="center"/>
          </w:tcPr>
          <w:p w:rsidR="00287403" w:rsidRDefault="00287403" w:rsidP="00AB26E5">
            <w:pPr>
              <w:pStyle w:val="2"/>
            </w:pPr>
            <w:r>
              <w:t>青年公寓房屋物业费缴纳准确率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聘用新物业服务人员时间</w:t>
            </w:r>
          </w:p>
        </w:tc>
        <w:tc>
          <w:tcPr>
            <w:tcW w:w="3430" w:type="dxa"/>
            <w:vAlign w:val="center"/>
          </w:tcPr>
          <w:p w:rsidR="00287403" w:rsidRDefault="00287403" w:rsidP="00AB26E5">
            <w:pPr>
              <w:pStyle w:val="2"/>
            </w:pPr>
            <w:r>
              <w:t>聘用新物业服务人员时间</w:t>
            </w:r>
          </w:p>
        </w:tc>
        <w:tc>
          <w:tcPr>
            <w:tcW w:w="2551" w:type="dxa"/>
            <w:vAlign w:val="center"/>
          </w:tcPr>
          <w:p w:rsidR="00287403" w:rsidRDefault="00287403" w:rsidP="00AB26E5">
            <w:pPr>
              <w:pStyle w:val="2"/>
            </w:pPr>
            <w:r>
              <w:t>2025年5月底前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青年公寓房屋物业服务保障时间</w:t>
            </w:r>
          </w:p>
        </w:tc>
        <w:tc>
          <w:tcPr>
            <w:tcW w:w="3430" w:type="dxa"/>
            <w:vAlign w:val="center"/>
          </w:tcPr>
          <w:p w:rsidR="00287403" w:rsidRDefault="00287403" w:rsidP="00AB26E5">
            <w:pPr>
              <w:pStyle w:val="2"/>
            </w:pPr>
            <w:r>
              <w:t>青年公寓房屋物业服务保障时间</w:t>
            </w:r>
          </w:p>
        </w:tc>
        <w:tc>
          <w:tcPr>
            <w:tcW w:w="2551" w:type="dxa"/>
            <w:vAlign w:val="center"/>
          </w:tcPr>
          <w:p w:rsidR="00287403" w:rsidRDefault="00287403" w:rsidP="00AB26E5">
            <w:pPr>
              <w:pStyle w:val="2"/>
            </w:pPr>
            <w:r>
              <w:t>2025年1月-12月</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村部物业服务费用</w:t>
            </w:r>
          </w:p>
        </w:tc>
        <w:tc>
          <w:tcPr>
            <w:tcW w:w="3430" w:type="dxa"/>
            <w:vAlign w:val="center"/>
          </w:tcPr>
          <w:p w:rsidR="00287403" w:rsidRDefault="00287403" w:rsidP="00AB26E5">
            <w:pPr>
              <w:pStyle w:val="2"/>
            </w:pPr>
            <w:r>
              <w:t>村部物业服务费用</w:t>
            </w:r>
          </w:p>
        </w:tc>
        <w:tc>
          <w:tcPr>
            <w:tcW w:w="2551" w:type="dxa"/>
            <w:vAlign w:val="center"/>
          </w:tcPr>
          <w:p w:rsidR="00287403" w:rsidRDefault="00287403" w:rsidP="00AB26E5">
            <w:pPr>
              <w:pStyle w:val="2"/>
            </w:pPr>
            <w:r>
              <w:t>≤35.72万元</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青年公寓物业服务费用</w:t>
            </w:r>
          </w:p>
        </w:tc>
        <w:tc>
          <w:tcPr>
            <w:tcW w:w="3430" w:type="dxa"/>
            <w:vAlign w:val="center"/>
          </w:tcPr>
          <w:p w:rsidR="00287403" w:rsidRDefault="00287403" w:rsidP="00AB26E5">
            <w:pPr>
              <w:pStyle w:val="2"/>
            </w:pPr>
            <w:r>
              <w:t>青年公寓物业服务费用</w:t>
            </w:r>
          </w:p>
        </w:tc>
        <w:tc>
          <w:tcPr>
            <w:tcW w:w="2551" w:type="dxa"/>
            <w:vAlign w:val="center"/>
          </w:tcPr>
          <w:p w:rsidR="00287403" w:rsidRDefault="00287403" w:rsidP="00AB26E5">
            <w:pPr>
              <w:pStyle w:val="2"/>
            </w:pPr>
            <w:r>
              <w:t>≤0.78万元</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物业服务工作考核达标率</w:t>
            </w:r>
          </w:p>
        </w:tc>
        <w:tc>
          <w:tcPr>
            <w:tcW w:w="3430" w:type="dxa"/>
            <w:vAlign w:val="center"/>
          </w:tcPr>
          <w:p w:rsidR="00287403" w:rsidRDefault="00287403" w:rsidP="00AB26E5">
            <w:pPr>
              <w:pStyle w:val="2"/>
            </w:pPr>
            <w:r>
              <w:t>物业服务工作考核达标率</w:t>
            </w:r>
          </w:p>
        </w:tc>
        <w:tc>
          <w:tcPr>
            <w:tcW w:w="2551" w:type="dxa"/>
            <w:vAlign w:val="center"/>
          </w:tcPr>
          <w:p w:rsidR="00287403" w:rsidRDefault="00287403" w:rsidP="00AB26E5">
            <w:pPr>
              <w:pStyle w:val="2"/>
            </w:pPr>
            <w:r>
              <w:t>≥90%</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1" w:name="_Toc_4_4_0000000118"/>
      <w:r>
        <w:rPr>
          <w:rFonts w:ascii="方正仿宋_GBK" w:eastAsia="方正仿宋_GBK" w:hAnsi="方正仿宋_GBK" w:cs="方正仿宋_GBK" w:hint="eastAsia"/>
          <w:sz w:val="28"/>
          <w:lang w:eastAsia="zh-CN"/>
        </w:rPr>
        <w:t>2</w:t>
      </w:r>
      <w:r w:rsidR="00287403">
        <w:rPr>
          <w:rFonts w:ascii="方正仿宋_GBK" w:eastAsia="方正仿宋_GBK" w:hAnsi="方正仿宋_GBK" w:cs="方正仿宋_GBK"/>
          <w:sz w:val="28"/>
        </w:rPr>
        <w:t>.中国天津SOS儿童村“福彩圆梦·孤儿助学工程”项目（2025年-中央基金）绩效目标表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中国天津SOS儿童村“福彩圆梦·孤儿助学工程”项目（2025年-中央基金）</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3.50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3.50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通过做好孤儿助学款发放工作，确保孤儿顺利完成学业。</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1.通过做好孤儿助学款发放工作，确保孤儿顺利完成学业。</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助学款发放人次</w:t>
            </w:r>
          </w:p>
        </w:tc>
        <w:tc>
          <w:tcPr>
            <w:tcW w:w="3430" w:type="dxa"/>
            <w:vAlign w:val="center"/>
          </w:tcPr>
          <w:p w:rsidR="00287403" w:rsidRDefault="00287403" w:rsidP="00AB26E5">
            <w:pPr>
              <w:pStyle w:val="2"/>
            </w:pPr>
            <w:r>
              <w:t>助学款发放人次</w:t>
            </w:r>
          </w:p>
        </w:tc>
        <w:tc>
          <w:tcPr>
            <w:tcW w:w="2551" w:type="dxa"/>
            <w:vAlign w:val="center"/>
          </w:tcPr>
          <w:p w:rsidR="00287403" w:rsidRDefault="00287403" w:rsidP="00AB26E5">
            <w:pPr>
              <w:pStyle w:val="2"/>
            </w:pPr>
            <w:r>
              <w:t>≥14人次</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助学金发放到位率</w:t>
            </w:r>
          </w:p>
        </w:tc>
        <w:tc>
          <w:tcPr>
            <w:tcW w:w="3430" w:type="dxa"/>
            <w:vAlign w:val="center"/>
          </w:tcPr>
          <w:p w:rsidR="00287403" w:rsidRDefault="00287403" w:rsidP="00AB26E5">
            <w:pPr>
              <w:pStyle w:val="2"/>
            </w:pPr>
            <w:r>
              <w:t>助学金发放到位率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助学金发放周期</w:t>
            </w:r>
          </w:p>
        </w:tc>
        <w:tc>
          <w:tcPr>
            <w:tcW w:w="3430" w:type="dxa"/>
            <w:vAlign w:val="center"/>
          </w:tcPr>
          <w:p w:rsidR="00287403" w:rsidRDefault="00287403" w:rsidP="00AB26E5">
            <w:pPr>
              <w:pStyle w:val="2"/>
            </w:pPr>
            <w:r>
              <w:t>助学金发放周期</w:t>
            </w:r>
          </w:p>
        </w:tc>
        <w:tc>
          <w:tcPr>
            <w:tcW w:w="2551" w:type="dxa"/>
            <w:vAlign w:val="center"/>
          </w:tcPr>
          <w:p w:rsidR="00287403" w:rsidRDefault="00287403" w:rsidP="00AB26E5">
            <w:pPr>
              <w:pStyle w:val="2"/>
            </w:pPr>
            <w:r>
              <w:t>4次/年</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孤儿助学款保障标准</w:t>
            </w:r>
          </w:p>
        </w:tc>
        <w:tc>
          <w:tcPr>
            <w:tcW w:w="3430" w:type="dxa"/>
            <w:vAlign w:val="center"/>
          </w:tcPr>
          <w:p w:rsidR="00287403" w:rsidRDefault="00287403" w:rsidP="00AB26E5">
            <w:pPr>
              <w:pStyle w:val="2"/>
            </w:pPr>
            <w:r>
              <w:t>孤儿助学款保障标准</w:t>
            </w:r>
          </w:p>
        </w:tc>
        <w:tc>
          <w:tcPr>
            <w:tcW w:w="2551" w:type="dxa"/>
            <w:vAlign w:val="center"/>
          </w:tcPr>
          <w:p w:rsidR="00287403" w:rsidRDefault="00287403" w:rsidP="00AB26E5">
            <w:pPr>
              <w:pStyle w:val="2"/>
            </w:pPr>
            <w:r>
              <w:t>≤0.25万元/次/人</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资助孤儿年度学业任务顺利完成率</w:t>
            </w:r>
          </w:p>
        </w:tc>
        <w:tc>
          <w:tcPr>
            <w:tcW w:w="3430" w:type="dxa"/>
            <w:vAlign w:val="center"/>
          </w:tcPr>
          <w:p w:rsidR="00287403" w:rsidRDefault="00287403" w:rsidP="00AB26E5">
            <w:pPr>
              <w:pStyle w:val="2"/>
            </w:pPr>
            <w:r>
              <w:t>资助孤儿年度学业任务顺利完成率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享受助学款政策孤儿满意度</w:t>
            </w:r>
          </w:p>
        </w:tc>
        <w:tc>
          <w:tcPr>
            <w:tcW w:w="3430" w:type="dxa"/>
            <w:vAlign w:val="center"/>
          </w:tcPr>
          <w:p w:rsidR="00287403" w:rsidRDefault="00287403" w:rsidP="00AB26E5">
            <w:pPr>
              <w:pStyle w:val="2"/>
            </w:pPr>
            <w:r>
              <w:t>享受助学款政策孤儿满意度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2" w:name="_Toc_4_4_0000000119"/>
      <w:r>
        <w:rPr>
          <w:rFonts w:ascii="方正仿宋_GBK" w:eastAsia="方正仿宋_GBK" w:hAnsi="方正仿宋_GBK" w:cs="方正仿宋_GBK" w:hint="eastAsia"/>
          <w:sz w:val="28"/>
          <w:lang w:eastAsia="zh-CN"/>
        </w:rPr>
        <w:t>3</w:t>
      </w:r>
      <w:r w:rsidR="00287403">
        <w:rPr>
          <w:rFonts w:ascii="方正仿宋_GBK" w:eastAsia="方正仿宋_GBK" w:hAnsi="方正仿宋_GBK" w:cs="方正仿宋_GBK"/>
          <w:sz w:val="28"/>
        </w:rPr>
        <w:t>.中国天津SOS儿童村孤儿医疗救助经费（2025年）绩效目标表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中国天津SOS儿童村孤儿医疗救助经费（2025年）</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2.20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2.20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通过做好集中供养人员（18周岁以下）医疗救助经费结算工作，确保医疗救助经费政策得到有效落实。</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1.通过做好集中供养人员（18周岁以下）医疗救助经费结算工作，确保医疗救助经费政策得到有效落实。</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医疗救助经费保障集中供养人员数</w:t>
            </w:r>
          </w:p>
        </w:tc>
        <w:tc>
          <w:tcPr>
            <w:tcW w:w="3430" w:type="dxa"/>
            <w:vAlign w:val="center"/>
          </w:tcPr>
          <w:p w:rsidR="00287403" w:rsidRDefault="00287403" w:rsidP="00AB26E5">
            <w:pPr>
              <w:pStyle w:val="2"/>
            </w:pPr>
            <w:r>
              <w:t>医疗救助经费保障集中供养人员数</w:t>
            </w:r>
          </w:p>
        </w:tc>
        <w:tc>
          <w:tcPr>
            <w:tcW w:w="2551" w:type="dxa"/>
            <w:vAlign w:val="center"/>
          </w:tcPr>
          <w:p w:rsidR="00287403" w:rsidRDefault="00287403" w:rsidP="00AB26E5">
            <w:pPr>
              <w:pStyle w:val="2"/>
            </w:pPr>
            <w:r>
              <w:t>≥5人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集中供养人员医疗救助经费结算准确率</w:t>
            </w:r>
          </w:p>
        </w:tc>
        <w:tc>
          <w:tcPr>
            <w:tcW w:w="3430" w:type="dxa"/>
            <w:vAlign w:val="center"/>
          </w:tcPr>
          <w:p w:rsidR="00287403" w:rsidRDefault="00287403" w:rsidP="00AB26E5">
            <w:pPr>
              <w:pStyle w:val="2"/>
            </w:pPr>
            <w:r>
              <w:t>集中供养人员医疗救助经费结算准确率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集中供养人员医疗救助经费结算时间</w:t>
            </w:r>
          </w:p>
        </w:tc>
        <w:tc>
          <w:tcPr>
            <w:tcW w:w="3430" w:type="dxa"/>
            <w:vAlign w:val="center"/>
          </w:tcPr>
          <w:p w:rsidR="00287403" w:rsidRDefault="00287403" w:rsidP="00AB26E5">
            <w:pPr>
              <w:pStyle w:val="2"/>
            </w:pPr>
            <w:r>
              <w:t>集中供养人员医疗救助经费结算时间</w:t>
            </w:r>
          </w:p>
        </w:tc>
        <w:tc>
          <w:tcPr>
            <w:tcW w:w="2551" w:type="dxa"/>
            <w:vAlign w:val="center"/>
          </w:tcPr>
          <w:p w:rsidR="00287403" w:rsidRDefault="00287403" w:rsidP="00AB26E5">
            <w:pPr>
              <w:pStyle w:val="2"/>
            </w:pPr>
            <w:r>
              <w:t>2025年12月底前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集中供养人员医疗救助标准</w:t>
            </w:r>
          </w:p>
        </w:tc>
        <w:tc>
          <w:tcPr>
            <w:tcW w:w="3430" w:type="dxa"/>
            <w:vAlign w:val="center"/>
          </w:tcPr>
          <w:p w:rsidR="00287403" w:rsidRDefault="00287403" w:rsidP="00AB26E5">
            <w:pPr>
              <w:pStyle w:val="2"/>
            </w:pPr>
            <w:r>
              <w:t>集中供养人员医疗救助标准</w:t>
            </w:r>
          </w:p>
        </w:tc>
        <w:tc>
          <w:tcPr>
            <w:tcW w:w="2551" w:type="dxa"/>
            <w:vAlign w:val="center"/>
          </w:tcPr>
          <w:p w:rsidR="00287403" w:rsidRDefault="00287403" w:rsidP="00AB26E5">
            <w:pPr>
              <w:pStyle w:val="2"/>
            </w:pPr>
            <w:r>
              <w:t>≤4350元/人/年</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集中供养人员医疗救助经费政策落实到位</w:t>
            </w:r>
          </w:p>
        </w:tc>
        <w:tc>
          <w:tcPr>
            <w:tcW w:w="3430" w:type="dxa"/>
            <w:vAlign w:val="center"/>
          </w:tcPr>
          <w:p w:rsidR="00287403" w:rsidRDefault="00287403" w:rsidP="00AB26E5">
            <w:pPr>
              <w:pStyle w:val="2"/>
            </w:pPr>
            <w:r>
              <w:t>集中供养人员医疗救助经费政策落实到位</w:t>
            </w:r>
          </w:p>
        </w:tc>
        <w:tc>
          <w:tcPr>
            <w:tcW w:w="2551" w:type="dxa"/>
            <w:vAlign w:val="center"/>
          </w:tcPr>
          <w:p w:rsidR="00287403" w:rsidRDefault="00287403" w:rsidP="00AB26E5">
            <w:pPr>
              <w:pStyle w:val="2"/>
            </w:pPr>
            <w:r>
              <w:t>医疗救助经费及时转入医保专户</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3" w:name="_Toc_4_4_0000000120"/>
      <w:r>
        <w:rPr>
          <w:rFonts w:ascii="方正仿宋_GBK" w:eastAsia="方正仿宋_GBK" w:hAnsi="方正仿宋_GBK" w:cs="方正仿宋_GBK" w:hint="eastAsia"/>
          <w:sz w:val="28"/>
          <w:lang w:eastAsia="zh-CN"/>
        </w:rPr>
        <w:t>4</w:t>
      </w:r>
      <w:r w:rsidR="00287403">
        <w:rPr>
          <w:rFonts w:ascii="方正仿宋_GBK" w:eastAsia="方正仿宋_GBK" w:hAnsi="方正仿宋_GBK" w:cs="方正仿宋_GBK"/>
          <w:sz w:val="28"/>
        </w:rPr>
        <w:t>.中国天津SOS儿童村孤儿助学项目（2024年中央基金）绩效目标表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中国天津SOS儿童村孤儿助学项目（2024年中央基金）</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0.50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0.50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通过做好孤儿助学款发放工作，确保孤儿顺利完成学业。</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1.通过做好孤儿助学款发放工作，确保孤儿顺利完成学业。</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助学款发放人次</w:t>
            </w:r>
          </w:p>
        </w:tc>
        <w:tc>
          <w:tcPr>
            <w:tcW w:w="3430" w:type="dxa"/>
            <w:vAlign w:val="center"/>
          </w:tcPr>
          <w:p w:rsidR="00287403" w:rsidRDefault="00287403" w:rsidP="00AB26E5">
            <w:pPr>
              <w:pStyle w:val="2"/>
            </w:pPr>
            <w:r>
              <w:t>助学款发放人次</w:t>
            </w:r>
          </w:p>
        </w:tc>
        <w:tc>
          <w:tcPr>
            <w:tcW w:w="2551" w:type="dxa"/>
            <w:vAlign w:val="center"/>
          </w:tcPr>
          <w:p w:rsidR="00287403" w:rsidRDefault="00287403" w:rsidP="00AB26E5">
            <w:pPr>
              <w:pStyle w:val="2"/>
            </w:pPr>
            <w:r>
              <w:t>≥2人次</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助学金发放到位率</w:t>
            </w:r>
          </w:p>
        </w:tc>
        <w:tc>
          <w:tcPr>
            <w:tcW w:w="3430" w:type="dxa"/>
            <w:vAlign w:val="center"/>
          </w:tcPr>
          <w:p w:rsidR="00287403" w:rsidRDefault="00287403" w:rsidP="00AB26E5">
            <w:pPr>
              <w:pStyle w:val="2"/>
            </w:pPr>
            <w:r>
              <w:t>助学金发放到位率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助学金发放周期</w:t>
            </w:r>
          </w:p>
        </w:tc>
        <w:tc>
          <w:tcPr>
            <w:tcW w:w="3430" w:type="dxa"/>
            <w:vAlign w:val="center"/>
          </w:tcPr>
          <w:p w:rsidR="00287403" w:rsidRDefault="00287403" w:rsidP="00AB26E5">
            <w:pPr>
              <w:pStyle w:val="2"/>
            </w:pPr>
            <w:r>
              <w:t>助学金发放周期</w:t>
            </w:r>
          </w:p>
        </w:tc>
        <w:tc>
          <w:tcPr>
            <w:tcW w:w="2551" w:type="dxa"/>
            <w:vAlign w:val="center"/>
          </w:tcPr>
          <w:p w:rsidR="00287403" w:rsidRDefault="00287403" w:rsidP="00AB26E5">
            <w:pPr>
              <w:pStyle w:val="2"/>
            </w:pPr>
            <w:r>
              <w:t>4次/年</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孤儿助学款保障标准</w:t>
            </w:r>
          </w:p>
        </w:tc>
        <w:tc>
          <w:tcPr>
            <w:tcW w:w="3430" w:type="dxa"/>
            <w:vAlign w:val="center"/>
          </w:tcPr>
          <w:p w:rsidR="00287403" w:rsidRDefault="00287403" w:rsidP="00AB26E5">
            <w:pPr>
              <w:pStyle w:val="2"/>
            </w:pPr>
            <w:r>
              <w:t>孤儿助学款保障标准</w:t>
            </w:r>
          </w:p>
        </w:tc>
        <w:tc>
          <w:tcPr>
            <w:tcW w:w="2551" w:type="dxa"/>
            <w:vAlign w:val="center"/>
          </w:tcPr>
          <w:p w:rsidR="00287403" w:rsidRDefault="00287403" w:rsidP="00AB26E5">
            <w:pPr>
              <w:pStyle w:val="2"/>
            </w:pPr>
            <w:r>
              <w:t>≤0.25万元/次/人</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确保孤儿顺利完成学业</w:t>
            </w:r>
          </w:p>
        </w:tc>
        <w:tc>
          <w:tcPr>
            <w:tcW w:w="3430" w:type="dxa"/>
            <w:vAlign w:val="center"/>
          </w:tcPr>
          <w:p w:rsidR="00287403" w:rsidRDefault="00287403" w:rsidP="00AB26E5">
            <w:pPr>
              <w:pStyle w:val="2"/>
            </w:pPr>
            <w:r>
              <w:t>资助孤儿年度学业任务顺利完成率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享受助学款政策孤儿满意度</w:t>
            </w:r>
          </w:p>
        </w:tc>
        <w:tc>
          <w:tcPr>
            <w:tcW w:w="3430" w:type="dxa"/>
            <w:vAlign w:val="center"/>
          </w:tcPr>
          <w:p w:rsidR="00287403" w:rsidRDefault="00287403" w:rsidP="00AB26E5">
            <w:pPr>
              <w:pStyle w:val="2"/>
            </w:pPr>
            <w:r>
              <w:t>享受助学款政策孤儿满意度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4" w:name="_Toc_4_4_0000000121"/>
      <w:r>
        <w:rPr>
          <w:rFonts w:ascii="方正仿宋_GBK" w:eastAsia="方正仿宋_GBK" w:hAnsi="方正仿宋_GBK" w:cs="方正仿宋_GBK" w:hint="eastAsia"/>
          <w:sz w:val="28"/>
          <w:lang w:eastAsia="zh-CN"/>
        </w:rPr>
        <w:t>5</w:t>
      </w:r>
      <w:r w:rsidR="00287403">
        <w:rPr>
          <w:rFonts w:ascii="方正仿宋_GBK" w:eastAsia="方正仿宋_GBK" w:hAnsi="方正仿宋_GBK" w:cs="方正仿宋_GBK"/>
          <w:sz w:val="28"/>
        </w:rPr>
        <w:t>.中国天津SOS儿童村集中供养人员基本生活费（2025年）绩效目标表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中国天津SOS儿童村集中供养人员基本生活费（2025年）</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19.90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19.90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通过做好儿童村集中供养人员基础生活费保障，满足养员基本生活需求。</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1.通过做好儿童村集中供养人员基础生活费保障，满足养员基本生活需求。</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基本生活费保障18周岁以下集中供养人数</w:t>
            </w:r>
          </w:p>
        </w:tc>
        <w:tc>
          <w:tcPr>
            <w:tcW w:w="3430" w:type="dxa"/>
            <w:vAlign w:val="center"/>
          </w:tcPr>
          <w:p w:rsidR="00287403" w:rsidRDefault="00287403" w:rsidP="00AB26E5">
            <w:pPr>
              <w:pStyle w:val="2"/>
            </w:pPr>
            <w:r>
              <w:t>基本生活费保障18周岁以下集中供养人数</w:t>
            </w:r>
          </w:p>
        </w:tc>
        <w:tc>
          <w:tcPr>
            <w:tcW w:w="2551" w:type="dxa"/>
            <w:vAlign w:val="center"/>
          </w:tcPr>
          <w:p w:rsidR="00287403" w:rsidRDefault="00287403" w:rsidP="00AB26E5">
            <w:pPr>
              <w:pStyle w:val="2"/>
            </w:pPr>
            <w:r>
              <w:t>≥5人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基本生活费保障18周岁以上（含18周岁）集中供养人数</w:t>
            </w:r>
          </w:p>
        </w:tc>
        <w:tc>
          <w:tcPr>
            <w:tcW w:w="3430" w:type="dxa"/>
            <w:vAlign w:val="center"/>
          </w:tcPr>
          <w:p w:rsidR="00287403" w:rsidRDefault="00287403" w:rsidP="00AB26E5">
            <w:pPr>
              <w:pStyle w:val="2"/>
            </w:pPr>
            <w:r>
              <w:t>基本生活费保障18周岁以上（含18周岁）集中供养人数</w:t>
            </w:r>
          </w:p>
        </w:tc>
        <w:tc>
          <w:tcPr>
            <w:tcW w:w="2551" w:type="dxa"/>
            <w:vAlign w:val="center"/>
          </w:tcPr>
          <w:p w:rsidR="00287403" w:rsidRDefault="00287403" w:rsidP="00AB26E5">
            <w:pPr>
              <w:pStyle w:val="2"/>
            </w:pPr>
            <w:r>
              <w:t>≥2人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集中供养人员基本生活费保障到位率</w:t>
            </w:r>
          </w:p>
        </w:tc>
        <w:tc>
          <w:tcPr>
            <w:tcW w:w="3430" w:type="dxa"/>
            <w:vAlign w:val="center"/>
          </w:tcPr>
          <w:p w:rsidR="00287403" w:rsidRDefault="00287403" w:rsidP="00AB26E5">
            <w:pPr>
              <w:pStyle w:val="2"/>
            </w:pPr>
            <w:r>
              <w:t>集中供养人员基本生活费保障到位率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集中供养人员基本生活费保障周期</w:t>
            </w:r>
          </w:p>
        </w:tc>
        <w:tc>
          <w:tcPr>
            <w:tcW w:w="3430" w:type="dxa"/>
            <w:vAlign w:val="center"/>
          </w:tcPr>
          <w:p w:rsidR="00287403" w:rsidRDefault="00287403" w:rsidP="00AB26E5">
            <w:pPr>
              <w:pStyle w:val="2"/>
            </w:pPr>
            <w:r>
              <w:t>集中供养人员基本生活费保障周期</w:t>
            </w:r>
          </w:p>
        </w:tc>
        <w:tc>
          <w:tcPr>
            <w:tcW w:w="2551" w:type="dxa"/>
            <w:vAlign w:val="center"/>
          </w:tcPr>
          <w:p w:rsidR="00287403" w:rsidRDefault="00287403" w:rsidP="00AB26E5">
            <w:pPr>
              <w:pStyle w:val="2"/>
            </w:pPr>
            <w:r>
              <w:t>2025年1月-12月</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18周岁以下集中供养人员基本生活费保障标准</w:t>
            </w:r>
          </w:p>
        </w:tc>
        <w:tc>
          <w:tcPr>
            <w:tcW w:w="3430" w:type="dxa"/>
            <w:vAlign w:val="center"/>
          </w:tcPr>
          <w:p w:rsidR="00287403" w:rsidRDefault="00287403" w:rsidP="00AB26E5">
            <w:pPr>
              <w:pStyle w:val="2"/>
            </w:pPr>
            <w:r>
              <w:t>18周岁以下集中供养人员基本生活费保障标准</w:t>
            </w:r>
          </w:p>
        </w:tc>
        <w:tc>
          <w:tcPr>
            <w:tcW w:w="2551" w:type="dxa"/>
            <w:vAlign w:val="center"/>
          </w:tcPr>
          <w:p w:rsidR="00287403" w:rsidRDefault="00287403" w:rsidP="00AB26E5">
            <w:pPr>
              <w:pStyle w:val="2"/>
            </w:pPr>
            <w:r>
              <w:t>≤2290元/人/月</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18周岁以上（含18周岁）集中供养人员基本生活费保障标准</w:t>
            </w:r>
          </w:p>
        </w:tc>
        <w:tc>
          <w:tcPr>
            <w:tcW w:w="3430" w:type="dxa"/>
            <w:vAlign w:val="center"/>
          </w:tcPr>
          <w:p w:rsidR="00287403" w:rsidRDefault="00287403" w:rsidP="00AB26E5">
            <w:pPr>
              <w:pStyle w:val="2"/>
            </w:pPr>
            <w:r>
              <w:t>18周岁以上（含18周岁）集中供养人员基本生活费保障标准</w:t>
            </w:r>
          </w:p>
        </w:tc>
        <w:tc>
          <w:tcPr>
            <w:tcW w:w="2551" w:type="dxa"/>
            <w:vAlign w:val="center"/>
          </w:tcPr>
          <w:p w:rsidR="00287403" w:rsidRDefault="00287403" w:rsidP="00AB26E5">
            <w:pPr>
              <w:pStyle w:val="2"/>
            </w:pPr>
            <w:r>
              <w:t>≤2570元/人/月</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保障集中供养人员基本生活</w:t>
            </w:r>
          </w:p>
        </w:tc>
        <w:tc>
          <w:tcPr>
            <w:tcW w:w="3430" w:type="dxa"/>
            <w:vAlign w:val="center"/>
          </w:tcPr>
          <w:p w:rsidR="00287403" w:rsidRDefault="00287403" w:rsidP="00AB26E5">
            <w:pPr>
              <w:pStyle w:val="2"/>
            </w:pPr>
            <w:r>
              <w:t>保障集中供养人员基本生活</w:t>
            </w:r>
          </w:p>
        </w:tc>
        <w:tc>
          <w:tcPr>
            <w:tcW w:w="2551" w:type="dxa"/>
            <w:vAlign w:val="center"/>
          </w:tcPr>
          <w:p w:rsidR="00287403" w:rsidRDefault="00287403" w:rsidP="00AB26E5">
            <w:pPr>
              <w:pStyle w:val="2"/>
            </w:pPr>
            <w:r>
              <w:t>按月做好养员伙食、医药、服装等所需经费保障工作</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5" w:name="_Toc_4_4_0000000122"/>
      <w:r>
        <w:rPr>
          <w:rFonts w:ascii="方正仿宋_GBK" w:eastAsia="方正仿宋_GBK" w:hAnsi="方正仿宋_GBK" w:cs="方正仿宋_GBK" w:hint="eastAsia"/>
          <w:sz w:val="28"/>
          <w:lang w:eastAsia="zh-CN"/>
        </w:rPr>
        <w:t>6</w:t>
      </w:r>
      <w:r w:rsidR="00287403">
        <w:rPr>
          <w:rFonts w:ascii="方正仿宋_GBK" w:eastAsia="方正仿宋_GBK" w:hAnsi="方正仿宋_GBK" w:cs="方正仿宋_GBK"/>
          <w:sz w:val="28"/>
        </w:rPr>
        <w:t>.中国天津SOS儿童村集中供养人员医疗救助经费（2025年）绩效目标表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中国天津SOS儿童村集中供养人员医疗救助经费（2025年）</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0.50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0.50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通过做好集中供养人员（18周岁以上）医疗救助经费结算工作，确保医疗救助经费政策得到有效落实。</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1.目标内容：通过做好集中供养人员（18周岁以上）医疗救助经费结算工作，确保医疗救助经费政策得到有效落实。</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医疗救助经费保障集中供养人员数</w:t>
            </w:r>
          </w:p>
        </w:tc>
        <w:tc>
          <w:tcPr>
            <w:tcW w:w="3430" w:type="dxa"/>
            <w:vAlign w:val="center"/>
          </w:tcPr>
          <w:p w:rsidR="00287403" w:rsidRDefault="00287403" w:rsidP="00AB26E5">
            <w:pPr>
              <w:pStyle w:val="2"/>
            </w:pPr>
            <w:r>
              <w:t>医疗救助经费保障集中供养人员数</w:t>
            </w:r>
          </w:p>
        </w:tc>
        <w:tc>
          <w:tcPr>
            <w:tcW w:w="2551" w:type="dxa"/>
            <w:vAlign w:val="center"/>
          </w:tcPr>
          <w:p w:rsidR="00287403" w:rsidRDefault="00287403" w:rsidP="00AB26E5">
            <w:pPr>
              <w:pStyle w:val="2"/>
            </w:pPr>
            <w:r>
              <w:t>≥2人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集中供养人员医疗救助经费结算准确率</w:t>
            </w:r>
          </w:p>
        </w:tc>
        <w:tc>
          <w:tcPr>
            <w:tcW w:w="3430" w:type="dxa"/>
            <w:vAlign w:val="center"/>
          </w:tcPr>
          <w:p w:rsidR="00287403" w:rsidRDefault="00287403" w:rsidP="00AB26E5">
            <w:pPr>
              <w:pStyle w:val="2"/>
            </w:pPr>
            <w:r>
              <w:t>集中供养人员医疗救助经费结算准确率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集中供养人员医疗救助经费结算时间</w:t>
            </w:r>
          </w:p>
        </w:tc>
        <w:tc>
          <w:tcPr>
            <w:tcW w:w="3430" w:type="dxa"/>
            <w:vAlign w:val="center"/>
          </w:tcPr>
          <w:p w:rsidR="00287403" w:rsidRDefault="00287403" w:rsidP="00AB26E5">
            <w:pPr>
              <w:pStyle w:val="2"/>
            </w:pPr>
            <w:r>
              <w:t>集中供养人员医疗救助经费结算时间</w:t>
            </w:r>
          </w:p>
        </w:tc>
        <w:tc>
          <w:tcPr>
            <w:tcW w:w="2551" w:type="dxa"/>
            <w:vAlign w:val="center"/>
          </w:tcPr>
          <w:p w:rsidR="00287403" w:rsidRDefault="00287403" w:rsidP="00AB26E5">
            <w:pPr>
              <w:pStyle w:val="2"/>
            </w:pPr>
            <w:r>
              <w:t>2025年12月底前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集中供养人员医疗救助标准</w:t>
            </w:r>
          </w:p>
        </w:tc>
        <w:tc>
          <w:tcPr>
            <w:tcW w:w="3430" w:type="dxa"/>
            <w:vAlign w:val="center"/>
          </w:tcPr>
          <w:p w:rsidR="00287403" w:rsidRDefault="00287403" w:rsidP="00AB26E5">
            <w:pPr>
              <w:pStyle w:val="2"/>
            </w:pPr>
            <w:r>
              <w:t>集中供养人员医疗救助标准</w:t>
            </w:r>
          </w:p>
        </w:tc>
        <w:tc>
          <w:tcPr>
            <w:tcW w:w="2551" w:type="dxa"/>
            <w:vAlign w:val="center"/>
          </w:tcPr>
          <w:p w:rsidR="00287403" w:rsidRDefault="00287403" w:rsidP="00AB26E5">
            <w:pPr>
              <w:pStyle w:val="2"/>
            </w:pPr>
            <w:r>
              <w:t>≤0.21万元/人/年</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集中供养人员医疗救助经费政策落实到位</w:t>
            </w:r>
          </w:p>
        </w:tc>
        <w:tc>
          <w:tcPr>
            <w:tcW w:w="3430" w:type="dxa"/>
            <w:vAlign w:val="center"/>
          </w:tcPr>
          <w:p w:rsidR="00287403" w:rsidRDefault="00287403" w:rsidP="00AB26E5">
            <w:pPr>
              <w:pStyle w:val="2"/>
            </w:pPr>
            <w:r>
              <w:t>集中供养人员医疗救助经费政策落实到位</w:t>
            </w:r>
          </w:p>
        </w:tc>
        <w:tc>
          <w:tcPr>
            <w:tcW w:w="2551" w:type="dxa"/>
            <w:vAlign w:val="center"/>
          </w:tcPr>
          <w:p w:rsidR="00287403" w:rsidRDefault="00287403" w:rsidP="00AB26E5">
            <w:pPr>
              <w:pStyle w:val="2"/>
            </w:pPr>
            <w:r>
              <w:t>医疗救助经费及时转入医保专户</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6" w:name="_Toc_4_4_0000000123"/>
      <w:r>
        <w:rPr>
          <w:rFonts w:ascii="方正仿宋_GBK" w:eastAsia="方正仿宋_GBK" w:hAnsi="方正仿宋_GBK" w:cs="方正仿宋_GBK" w:hint="eastAsia"/>
          <w:sz w:val="28"/>
          <w:lang w:eastAsia="zh-CN"/>
        </w:rPr>
        <w:t>7</w:t>
      </w:r>
      <w:r w:rsidR="00287403">
        <w:rPr>
          <w:rFonts w:ascii="方正仿宋_GBK" w:eastAsia="方正仿宋_GBK" w:hAnsi="方正仿宋_GBK" w:cs="方正仿宋_GBK"/>
          <w:sz w:val="28"/>
        </w:rPr>
        <w:t>.中国天津SOS儿童村监护人补贴结转项目（2025年非财政资金）绩效目标表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中国天津SOS儿童村监护人补贴结转项目（2025年非财政资金）</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7.50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r>
              <w:t>7.50</w:t>
            </w: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为儿童村社交中心教室以及多功能厅购置课桌椅、培训桌椅、办公桌、空调等设备，提升养员学习活动场所服务保障环境。</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1.通过为儿童村社交中心教室以及多功能厅购置课桌椅、培训桌椅、办公桌、空调等设备，提升养员学习活动场所服务保障环境。</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购置课桌椅</w:t>
            </w:r>
          </w:p>
        </w:tc>
        <w:tc>
          <w:tcPr>
            <w:tcW w:w="3430" w:type="dxa"/>
            <w:vAlign w:val="center"/>
          </w:tcPr>
          <w:p w:rsidR="00287403" w:rsidRDefault="00287403" w:rsidP="00AB26E5">
            <w:pPr>
              <w:pStyle w:val="2"/>
            </w:pPr>
            <w:r>
              <w:t>购置课桌椅</w:t>
            </w:r>
          </w:p>
        </w:tc>
        <w:tc>
          <w:tcPr>
            <w:tcW w:w="2551" w:type="dxa"/>
            <w:vAlign w:val="center"/>
          </w:tcPr>
          <w:p w:rsidR="00287403" w:rsidRDefault="00287403" w:rsidP="00AB26E5">
            <w:pPr>
              <w:pStyle w:val="2"/>
            </w:pPr>
            <w:r>
              <w:t>≥30套</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购置空格柜</w:t>
            </w:r>
          </w:p>
        </w:tc>
        <w:tc>
          <w:tcPr>
            <w:tcW w:w="3430" w:type="dxa"/>
            <w:vAlign w:val="center"/>
          </w:tcPr>
          <w:p w:rsidR="00287403" w:rsidRDefault="00287403" w:rsidP="00AB26E5">
            <w:pPr>
              <w:pStyle w:val="2"/>
            </w:pPr>
            <w:r>
              <w:t>购置空格柜</w:t>
            </w:r>
          </w:p>
        </w:tc>
        <w:tc>
          <w:tcPr>
            <w:tcW w:w="2551" w:type="dxa"/>
            <w:vAlign w:val="center"/>
          </w:tcPr>
          <w:p w:rsidR="00287403" w:rsidRDefault="00287403" w:rsidP="00AB26E5">
            <w:pPr>
              <w:pStyle w:val="2"/>
            </w:pPr>
            <w:r>
              <w:t>≥1组</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购置培训桌</w:t>
            </w:r>
          </w:p>
        </w:tc>
        <w:tc>
          <w:tcPr>
            <w:tcW w:w="3430" w:type="dxa"/>
            <w:vAlign w:val="center"/>
          </w:tcPr>
          <w:p w:rsidR="00287403" w:rsidRDefault="00287403" w:rsidP="00AB26E5">
            <w:pPr>
              <w:pStyle w:val="2"/>
            </w:pPr>
            <w:r>
              <w:t>购置培训桌</w:t>
            </w:r>
          </w:p>
        </w:tc>
        <w:tc>
          <w:tcPr>
            <w:tcW w:w="2551" w:type="dxa"/>
            <w:vAlign w:val="center"/>
          </w:tcPr>
          <w:p w:rsidR="00287403" w:rsidRDefault="00287403" w:rsidP="00AB26E5">
            <w:pPr>
              <w:pStyle w:val="2"/>
            </w:pPr>
            <w:r>
              <w:t>≥35张</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购置培训椅</w:t>
            </w:r>
          </w:p>
        </w:tc>
        <w:tc>
          <w:tcPr>
            <w:tcW w:w="3430" w:type="dxa"/>
            <w:vAlign w:val="center"/>
          </w:tcPr>
          <w:p w:rsidR="00287403" w:rsidRDefault="00287403" w:rsidP="00AB26E5">
            <w:pPr>
              <w:pStyle w:val="2"/>
            </w:pPr>
            <w:r>
              <w:t>购置培训椅</w:t>
            </w:r>
          </w:p>
        </w:tc>
        <w:tc>
          <w:tcPr>
            <w:tcW w:w="2551" w:type="dxa"/>
            <w:vAlign w:val="center"/>
          </w:tcPr>
          <w:p w:rsidR="00287403" w:rsidRDefault="00287403" w:rsidP="00AB26E5">
            <w:pPr>
              <w:pStyle w:val="2"/>
            </w:pPr>
            <w:r>
              <w:t>≥70把</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购置办公桌</w:t>
            </w:r>
          </w:p>
        </w:tc>
        <w:tc>
          <w:tcPr>
            <w:tcW w:w="3430" w:type="dxa"/>
            <w:vAlign w:val="center"/>
          </w:tcPr>
          <w:p w:rsidR="00287403" w:rsidRDefault="00287403" w:rsidP="00AB26E5">
            <w:pPr>
              <w:pStyle w:val="2"/>
            </w:pPr>
            <w:r>
              <w:t>购置办公桌</w:t>
            </w:r>
          </w:p>
        </w:tc>
        <w:tc>
          <w:tcPr>
            <w:tcW w:w="2551" w:type="dxa"/>
            <w:vAlign w:val="center"/>
          </w:tcPr>
          <w:p w:rsidR="00287403" w:rsidRDefault="00287403" w:rsidP="00AB26E5">
            <w:pPr>
              <w:pStyle w:val="2"/>
            </w:pPr>
            <w:r>
              <w:t>≥2个</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购置空调</w:t>
            </w:r>
          </w:p>
        </w:tc>
        <w:tc>
          <w:tcPr>
            <w:tcW w:w="3430" w:type="dxa"/>
            <w:vAlign w:val="center"/>
          </w:tcPr>
          <w:p w:rsidR="00287403" w:rsidRDefault="00287403" w:rsidP="00AB26E5">
            <w:pPr>
              <w:pStyle w:val="2"/>
            </w:pPr>
            <w:r>
              <w:t>购置空调</w:t>
            </w:r>
          </w:p>
        </w:tc>
        <w:tc>
          <w:tcPr>
            <w:tcW w:w="2551" w:type="dxa"/>
            <w:vAlign w:val="center"/>
          </w:tcPr>
          <w:p w:rsidR="00287403" w:rsidRDefault="00287403" w:rsidP="00AB26E5">
            <w:pPr>
              <w:pStyle w:val="2"/>
            </w:pPr>
            <w:r>
              <w:t>≥2台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购置设备验收合格率</w:t>
            </w:r>
          </w:p>
        </w:tc>
        <w:tc>
          <w:tcPr>
            <w:tcW w:w="3430" w:type="dxa"/>
            <w:vAlign w:val="center"/>
          </w:tcPr>
          <w:p w:rsidR="00287403" w:rsidRDefault="00287403" w:rsidP="00AB26E5">
            <w:pPr>
              <w:pStyle w:val="2"/>
            </w:pPr>
            <w:r>
              <w:t>购置设备验收合格率</w:t>
            </w:r>
          </w:p>
        </w:tc>
        <w:tc>
          <w:tcPr>
            <w:tcW w:w="2551" w:type="dxa"/>
            <w:vAlign w:val="center"/>
          </w:tcPr>
          <w:p w:rsidR="00287403" w:rsidRDefault="00287403" w:rsidP="00AB26E5">
            <w:pPr>
              <w:pStyle w:val="2"/>
            </w:pPr>
            <w:r>
              <w:t>≥95%</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设备购置完成时间</w:t>
            </w:r>
          </w:p>
        </w:tc>
        <w:tc>
          <w:tcPr>
            <w:tcW w:w="3430" w:type="dxa"/>
            <w:vAlign w:val="center"/>
          </w:tcPr>
          <w:p w:rsidR="00287403" w:rsidRDefault="00287403" w:rsidP="00AB26E5">
            <w:pPr>
              <w:pStyle w:val="2"/>
            </w:pPr>
            <w:r>
              <w:t>设备购置完成时间</w:t>
            </w:r>
          </w:p>
        </w:tc>
        <w:tc>
          <w:tcPr>
            <w:tcW w:w="2551" w:type="dxa"/>
            <w:vAlign w:val="center"/>
          </w:tcPr>
          <w:p w:rsidR="00287403" w:rsidRDefault="00287403" w:rsidP="00AB26E5">
            <w:pPr>
              <w:pStyle w:val="2"/>
            </w:pPr>
            <w:r>
              <w:t>2025年8月31日前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购置课桌椅单价</w:t>
            </w:r>
          </w:p>
        </w:tc>
        <w:tc>
          <w:tcPr>
            <w:tcW w:w="3430" w:type="dxa"/>
            <w:vAlign w:val="center"/>
          </w:tcPr>
          <w:p w:rsidR="00287403" w:rsidRDefault="00287403" w:rsidP="00AB26E5">
            <w:pPr>
              <w:pStyle w:val="2"/>
            </w:pPr>
            <w:r>
              <w:t>购置课桌椅单价</w:t>
            </w:r>
          </w:p>
        </w:tc>
        <w:tc>
          <w:tcPr>
            <w:tcW w:w="2551" w:type="dxa"/>
            <w:vAlign w:val="center"/>
          </w:tcPr>
          <w:p w:rsidR="00287403" w:rsidRDefault="00287403" w:rsidP="00AB26E5">
            <w:pPr>
              <w:pStyle w:val="2"/>
            </w:pPr>
            <w:r>
              <w:t>≤300元/套</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购置空格柜单价</w:t>
            </w:r>
          </w:p>
        </w:tc>
        <w:tc>
          <w:tcPr>
            <w:tcW w:w="3430" w:type="dxa"/>
            <w:vAlign w:val="center"/>
          </w:tcPr>
          <w:p w:rsidR="00287403" w:rsidRDefault="00287403" w:rsidP="00AB26E5">
            <w:pPr>
              <w:pStyle w:val="2"/>
            </w:pPr>
            <w:r>
              <w:t>购置空格柜单价</w:t>
            </w:r>
          </w:p>
        </w:tc>
        <w:tc>
          <w:tcPr>
            <w:tcW w:w="2551" w:type="dxa"/>
            <w:vAlign w:val="center"/>
          </w:tcPr>
          <w:p w:rsidR="00287403" w:rsidRDefault="00287403" w:rsidP="00AB26E5">
            <w:pPr>
              <w:pStyle w:val="2"/>
            </w:pPr>
            <w:r>
              <w:t>≤1000元/组</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购置培训桌单价</w:t>
            </w:r>
          </w:p>
        </w:tc>
        <w:tc>
          <w:tcPr>
            <w:tcW w:w="3430" w:type="dxa"/>
            <w:vAlign w:val="center"/>
          </w:tcPr>
          <w:p w:rsidR="00287403" w:rsidRDefault="00287403" w:rsidP="00AB26E5">
            <w:pPr>
              <w:pStyle w:val="2"/>
            </w:pPr>
            <w:r>
              <w:t>购置培训桌单价</w:t>
            </w:r>
          </w:p>
        </w:tc>
        <w:tc>
          <w:tcPr>
            <w:tcW w:w="2551" w:type="dxa"/>
            <w:vAlign w:val="center"/>
          </w:tcPr>
          <w:p w:rsidR="00287403" w:rsidRDefault="00287403" w:rsidP="00AB26E5">
            <w:pPr>
              <w:pStyle w:val="2"/>
            </w:pPr>
            <w:r>
              <w:t>≤1000元/张</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购置培训椅单价</w:t>
            </w:r>
          </w:p>
        </w:tc>
        <w:tc>
          <w:tcPr>
            <w:tcW w:w="3430" w:type="dxa"/>
            <w:vAlign w:val="center"/>
          </w:tcPr>
          <w:p w:rsidR="00287403" w:rsidRDefault="00287403" w:rsidP="00AB26E5">
            <w:pPr>
              <w:pStyle w:val="2"/>
            </w:pPr>
            <w:r>
              <w:t>购置培训椅单价</w:t>
            </w:r>
          </w:p>
        </w:tc>
        <w:tc>
          <w:tcPr>
            <w:tcW w:w="2551" w:type="dxa"/>
            <w:vAlign w:val="center"/>
          </w:tcPr>
          <w:p w:rsidR="00287403" w:rsidRDefault="00287403" w:rsidP="00AB26E5">
            <w:pPr>
              <w:pStyle w:val="2"/>
            </w:pPr>
            <w:r>
              <w:t>≤200元/把</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购置办公桌单价</w:t>
            </w:r>
          </w:p>
        </w:tc>
        <w:tc>
          <w:tcPr>
            <w:tcW w:w="3430" w:type="dxa"/>
            <w:vAlign w:val="center"/>
          </w:tcPr>
          <w:p w:rsidR="00287403" w:rsidRDefault="00287403" w:rsidP="00AB26E5">
            <w:pPr>
              <w:pStyle w:val="2"/>
            </w:pPr>
            <w:r>
              <w:t>购置办公桌单价</w:t>
            </w:r>
          </w:p>
        </w:tc>
        <w:tc>
          <w:tcPr>
            <w:tcW w:w="2551" w:type="dxa"/>
            <w:vAlign w:val="center"/>
          </w:tcPr>
          <w:p w:rsidR="00287403" w:rsidRDefault="00287403" w:rsidP="00AB26E5">
            <w:pPr>
              <w:pStyle w:val="2"/>
            </w:pPr>
            <w:r>
              <w:t>≤1000元/张</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购置空调单价</w:t>
            </w:r>
          </w:p>
        </w:tc>
        <w:tc>
          <w:tcPr>
            <w:tcW w:w="3430" w:type="dxa"/>
            <w:vAlign w:val="center"/>
          </w:tcPr>
          <w:p w:rsidR="00287403" w:rsidRDefault="00287403" w:rsidP="00AB26E5">
            <w:pPr>
              <w:pStyle w:val="2"/>
            </w:pPr>
            <w:r>
              <w:t>购置空调单价</w:t>
            </w:r>
          </w:p>
        </w:tc>
        <w:tc>
          <w:tcPr>
            <w:tcW w:w="2551" w:type="dxa"/>
            <w:vAlign w:val="center"/>
          </w:tcPr>
          <w:p w:rsidR="00287403" w:rsidRDefault="00287403" w:rsidP="00AB26E5">
            <w:pPr>
              <w:pStyle w:val="2"/>
            </w:pPr>
            <w:r>
              <w:t>≤7000元/台</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延误教育活动发生次数</w:t>
            </w:r>
          </w:p>
        </w:tc>
        <w:tc>
          <w:tcPr>
            <w:tcW w:w="3430" w:type="dxa"/>
            <w:vAlign w:val="center"/>
          </w:tcPr>
          <w:p w:rsidR="00287403" w:rsidRDefault="00287403" w:rsidP="00AB26E5">
            <w:pPr>
              <w:pStyle w:val="2"/>
            </w:pPr>
            <w:r>
              <w:t>延误教育活动发生次数</w:t>
            </w:r>
          </w:p>
        </w:tc>
        <w:tc>
          <w:tcPr>
            <w:tcW w:w="2551" w:type="dxa"/>
            <w:vAlign w:val="center"/>
          </w:tcPr>
          <w:p w:rsidR="00287403" w:rsidRDefault="00287403" w:rsidP="00AB26E5">
            <w:pPr>
              <w:pStyle w:val="2"/>
            </w:pPr>
            <w:r>
              <w:t>0起</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可持续影响指标</w:t>
            </w:r>
          </w:p>
        </w:tc>
        <w:tc>
          <w:tcPr>
            <w:tcW w:w="1332" w:type="dxa"/>
            <w:vAlign w:val="center"/>
          </w:tcPr>
          <w:p w:rsidR="00287403" w:rsidRDefault="00287403" w:rsidP="00AB26E5">
            <w:pPr>
              <w:pStyle w:val="2"/>
            </w:pPr>
            <w:r>
              <w:t>购置设备预计使用年限</w:t>
            </w:r>
          </w:p>
        </w:tc>
        <w:tc>
          <w:tcPr>
            <w:tcW w:w="3430" w:type="dxa"/>
            <w:vAlign w:val="center"/>
          </w:tcPr>
          <w:p w:rsidR="00287403" w:rsidRDefault="00287403" w:rsidP="00AB26E5">
            <w:pPr>
              <w:pStyle w:val="2"/>
            </w:pPr>
            <w:r>
              <w:t>购置设备预计使用年限</w:t>
            </w:r>
          </w:p>
        </w:tc>
        <w:tc>
          <w:tcPr>
            <w:tcW w:w="2551" w:type="dxa"/>
            <w:vAlign w:val="center"/>
          </w:tcPr>
          <w:p w:rsidR="00287403" w:rsidRDefault="00287403" w:rsidP="00AB26E5">
            <w:pPr>
              <w:pStyle w:val="2"/>
            </w:pPr>
            <w:r>
              <w:t>≥5年</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设备使用养员满意度</w:t>
            </w:r>
          </w:p>
        </w:tc>
        <w:tc>
          <w:tcPr>
            <w:tcW w:w="3430" w:type="dxa"/>
            <w:vAlign w:val="center"/>
          </w:tcPr>
          <w:p w:rsidR="00287403" w:rsidRDefault="00287403" w:rsidP="00AB26E5">
            <w:pPr>
              <w:pStyle w:val="2"/>
            </w:pPr>
            <w:r>
              <w:t>设备使用养员满意度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7" w:name="_Toc_4_4_0000000124"/>
      <w:r>
        <w:rPr>
          <w:rFonts w:ascii="方正仿宋_GBK" w:eastAsia="方正仿宋_GBK" w:hAnsi="方正仿宋_GBK" w:cs="方正仿宋_GBK" w:hint="eastAsia"/>
          <w:sz w:val="28"/>
          <w:lang w:eastAsia="zh-CN"/>
        </w:rPr>
        <w:t>8</w:t>
      </w:r>
      <w:r w:rsidR="00287403">
        <w:rPr>
          <w:rFonts w:ascii="方正仿宋_GBK" w:eastAsia="方正仿宋_GBK" w:hAnsi="方正仿宋_GBK" w:cs="方正仿宋_GBK"/>
          <w:sz w:val="28"/>
        </w:rPr>
        <w:t>.中国天津SOS儿童村妈妈阿姨工资及社会保障（2025年）绩效目标表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中国天津SOS儿童村妈妈阿姨工资及社会保障（2025年）</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401.40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401.40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通过做好妈妈阿姨工资及社会保障结算工作，保障妈妈阿姨享受应有权益，确保妈妈阿姨工作顺利完成。</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1.通过做好妈妈阿姨工资及社会保障结算工作，保障妈妈阿姨享受应有权益，确保妈妈阿姨工作顺利完成。</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经费保障妈妈阿姨人数</w:t>
            </w:r>
          </w:p>
        </w:tc>
        <w:tc>
          <w:tcPr>
            <w:tcW w:w="3430" w:type="dxa"/>
            <w:vAlign w:val="center"/>
          </w:tcPr>
          <w:p w:rsidR="00287403" w:rsidRDefault="00287403" w:rsidP="00AB26E5">
            <w:pPr>
              <w:pStyle w:val="2"/>
            </w:pPr>
            <w:r>
              <w:t>经费保障妈妈阿姨人数</w:t>
            </w:r>
          </w:p>
        </w:tc>
        <w:tc>
          <w:tcPr>
            <w:tcW w:w="2551" w:type="dxa"/>
            <w:vAlign w:val="center"/>
          </w:tcPr>
          <w:p w:rsidR="00287403" w:rsidRDefault="00287403" w:rsidP="00AB26E5">
            <w:pPr>
              <w:pStyle w:val="2"/>
            </w:pPr>
            <w:r>
              <w:t>≥35人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妈妈阿姨经费保障到位率</w:t>
            </w:r>
          </w:p>
        </w:tc>
        <w:tc>
          <w:tcPr>
            <w:tcW w:w="3430" w:type="dxa"/>
            <w:vAlign w:val="center"/>
          </w:tcPr>
          <w:p w:rsidR="00287403" w:rsidRDefault="00287403" w:rsidP="00AB26E5">
            <w:pPr>
              <w:pStyle w:val="2"/>
            </w:pPr>
            <w:r>
              <w:t>妈妈阿姨经费保障到位率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妈妈阿姨工资发放时间</w:t>
            </w:r>
          </w:p>
        </w:tc>
        <w:tc>
          <w:tcPr>
            <w:tcW w:w="3430" w:type="dxa"/>
            <w:vAlign w:val="center"/>
          </w:tcPr>
          <w:p w:rsidR="00287403" w:rsidRDefault="00287403" w:rsidP="00AB26E5">
            <w:pPr>
              <w:pStyle w:val="2"/>
            </w:pPr>
            <w:r>
              <w:t>妈妈阿姨工资发放时间</w:t>
            </w:r>
          </w:p>
        </w:tc>
        <w:tc>
          <w:tcPr>
            <w:tcW w:w="2551" w:type="dxa"/>
            <w:vAlign w:val="center"/>
          </w:tcPr>
          <w:p w:rsidR="00287403" w:rsidRDefault="00287403" w:rsidP="00AB26E5">
            <w:pPr>
              <w:pStyle w:val="2"/>
            </w:pPr>
            <w:r>
              <w:t>每月月底前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妈妈阿姨工资及社会保障费用</w:t>
            </w:r>
          </w:p>
        </w:tc>
        <w:tc>
          <w:tcPr>
            <w:tcW w:w="3430" w:type="dxa"/>
            <w:vAlign w:val="center"/>
          </w:tcPr>
          <w:p w:rsidR="00287403" w:rsidRDefault="00287403" w:rsidP="00AB26E5">
            <w:pPr>
              <w:pStyle w:val="2"/>
            </w:pPr>
            <w:r>
              <w:t>妈妈阿姨工资及社会保障费用</w:t>
            </w:r>
          </w:p>
        </w:tc>
        <w:tc>
          <w:tcPr>
            <w:tcW w:w="2551" w:type="dxa"/>
            <w:vAlign w:val="center"/>
          </w:tcPr>
          <w:p w:rsidR="00287403" w:rsidRDefault="00287403" w:rsidP="00AB26E5">
            <w:pPr>
              <w:pStyle w:val="2"/>
            </w:pPr>
            <w:r>
              <w:t>≤378.44万元</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妈妈阿姨医疗保障经费</w:t>
            </w:r>
          </w:p>
        </w:tc>
        <w:tc>
          <w:tcPr>
            <w:tcW w:w="3430" w:type="dxa"/>
            <w:vAlign w:val="center"/>
          </w:tcPr>
          <w:p w:rsidR="00287403" w:rsidRDefault="00287403" w:rsidP="00AB26E5">
            <w:pPr>
              <w:pStyle w:val="2"/>
            </w:pPr>
            <w:r>
              <w:t>妈妈阿姨医疗保障经费</w:t>
            </w:r>
          </w:p>
        </w:tc>
        <w:tc>
          <w:tcPr>
            <w:tcW w:w="2551" w:type="dxa"/>
            <w:vAlign w:val="center"/>
          </w:tcPr>
          <w:p w:rsidR="00287403" w:rsidRDefault="00287403" w:rsidP="00AB26E5">
            <w:pPr>
              <w:pStyle w:val="2"/>
            </w:pPr>
            <w:r>
              <w:t>≤15.4万元</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妈妈阿姨入住老年公寓经费</w:t>
            </w:r>
          </w:p>
        </w:tc>
        <w:tc>
          <w:tcPr>
            <w:tcW w:w="3430" w:type="dxa"/>
            <w:vAlign w:val="center"/>
          </w:tcPr>
          <w:p w:rsidR="00287403" w:rsidRDefault="00287403" w:rsidP="00AB26E5">
            <w:pPr>
              <w:pStyle w:val="2"/>
            </w:pPr>
            <w:r>
              <w:t>妈妈阿姨入住老年公寓经费</w:t>
            </w:r>
          </w:p>
        </w:tc>
        <w:tc>
          <w:tcPr>
            <w:tcW w:w="2551" w:type="dxa"/>
            <w:vAlign w:val="center"/>
          </w:tcPr>
          <w:p w:rsidR="00287403" w:rsidRDefault="00287403" w:rsidP="00AB26E5">
            <w:pPr>
              <w:pStyle w:val="2"/>
            </w:pPr>
            <w:r>
              <w:t>≤7.56万元</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妈妈阿姨工作考核达标率</w:t>
            </w:r>
          </w:p>
        </w:tc>
        <w:tc>
          <w:tcPr>
            <w:tcW w:w="3430" w:type="dxa"/>
            <w:vAlign w:val="center"/>
          </w:tcPr>
          <w:p w:rsidR="00287403" w:rsidRDefault="00287403" w:rsidP="00AB26E5">
            <w:pPr>
              <w:pStyle w:val="2"/>
            </w:pPr>
            <w:r>
              <w:t>妈妈阿姨工作考核达标率</w:t>
            </w:r>
          </w:p>
        </w:tc>
        <w:tc>
          <w:tcPr>
            <w:tcW w:w="2551" w:type="dxa"/>
            <w:vAlign w:val="center"/>
          </w:tcPr>
          <w:p w:rsidR="00287403" w:rsidRDefault="00287403" w:rsidP="00AB26E5">
            <w:pPr>
              <w:pStyle w:val="2"/>
            </w:pPr>
            <w:r>
              <w:t>≥90%</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妈妈阿姨满意度</w:t>
            </w:r>
          </w:p>
        </w:tc>
        <w:tc>
          <w:tcPr>
            <w:tcW w:w="3430" w:type="dxa"/>
            <w:vAlign w:val="center"/>
          </w:tcPr>
          <w:p w:rsidR="00287403" w:rsidRDefault="00287403" w:rsidP="00AB26E5">
            <w:pPr>
              <w:pStyle w:val="2"/>
            </w:pPr>
            <w:r>
              <w:t>妈妈阿姨满意度</w:t>
            </w:r>
          </w:p>
        </w:tc>
        <w:tc>
          <w:tcPr>
            <w:tcW w:w="2551" w:type="dxa"/>
            <w:vAlign w:val="center"/>
          </w:tcPr>
          <w:p w:rsidR="00287403" w:rsidRDefault="00287403" w:rsidP="00AB26E5">
            <w:pPr>
              <w:pStyle w:val="2"/>
            </w:pPr>
            <w:r>
              <w:t>≥80%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8" w:name="_Toc_4_4_0000000125"/>
      <w:r>
        <w:rPr>
          <w:rFonts w:ascii="方正仿宋_GBK" w:eastAsia="方正仿宋_GBK" w:hAnsi="方正仿宋_GBK" w:cs="方正仿宋_GBK" w:hint="eastAsia"/>
          <w:sz w:val="28"/>
          <w:lang w:eastAsia="zh-CN"/>
        </w:rPr>
        <w:t>9</w:t>
      </w:r>
      <w:r w:rsidR="00287403">
        <w:rPr>
          <w:rFonts w:ascii="方正仿宋_GBK" w:eastAsia="方正仿宋_GBK" w:hAnsi="方正仿宋_GBK" w:cs="方正仿宋_GBK"/>
          <w:sz w:val="28"/>
        </w:rPr>
        <w:t>.中国天津SOS儿童村暖气管路改造工程（2025年-市级福彩）绩效目标表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中国天津SOS儿童村暖气管路改造工程（2025年-市级福彩）</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50.00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50.00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通过实施村部暖气管路改造施工，提供冬季供暖质量。</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1.通过实施村部暖气管路改造施工，提供冬季供暖质量。</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铺设无缝钢管长度</w:t>
            </w:r>
          </w:p>
        </w:tc>
        <w:tc>
          <w:tcPr>
            <w:tcW w:w="3430" w:type="dxa"/>
            <w:vAlign w:val="center"/>
          </w:tcPr>
          <w:p w:rsidR="00287403" w:rsidRDefault="00287403" w:rsidP="00AB26E5">
            <w:pPr>
              <w:pStyle w:val="2"/>
            </w:pPr>
            <w:r>
              <w:t>铺设无缝钢管长度</w:t>
            </w:r>
          </w:p>
        </w:tc>
        <w:tc>
          <w:tcPr>
            <w:tcW w:w="2551" w:type="dxa"/>
            <w:vAlign w:val="center"/>
          </w:tcPr>
          <w:p w:rsidR="00287403" w:rsidRDefault="00287403" w:rsidP="00AB26E5">
            <w:pPr>
              <w:pStyle w:val="2"/>
            </w:pPr>
            <w:r>
              <w:t>≥200米</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铺设铁管长度</w:t>
            </w:r>
          </w:p>
        </w:tc>
        <w:tc>
          <w:tcPr>
            <w:tcW w:w="3430" w:type="dxa"/>
            <w:vAlign w:val="center"/>
          </w:tcPr>
          <w:p w:rsidR="00287403" w:rsidRDefault="00287403" w:rsidP="00AB26E5">
            <w:pPr>
              <w:pStyle w:val="2"/>
            </w:pPr>
            <w:r>
              <w:t>铺设铁管长度</w:t>
            </w:r>
          </w:p>
        </w:tc>
        <w:tc>
          <w:tcPr>
            <w:tcW w:w="2551" w:type="dxa"/>
            <w:vAlign w:val="center"/>
          </w:tcPr>
          <w:p w:rsidR="00287403" w:rsidRDefault="00287403" w:rsidP="00AB26E5">
            <w:pPr>
              <w:pStyle w:val="2"/>
            </w:pPr>
            <w:r>
              <w:t>≥1000米</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更换暖气片数量</w:t>
            </w:r>
          </w:p>
        </w:tc>
        <w:tc>
          <w:tcPr>
            <w:tcW w:w="3430" w:type="dxa"/>
            <w:vAlign w:val="center"/>
          </w:tcPr>
          <w:p w:rsidR="00287403" w:rsidRDefault="00287403" w:rsidP="00AB26E5">
            <w:pPr>
              <w:pStyle w:val="2"/>
            </w:pPr>
            <w:r>
              <w:t>更换暖气片数量</w:t>
            </w:r>
          </w:p>
        </w:tc>
        <w:tc>
          <w:tcPr>
            <w:tcW w:w="2551" w:type="dxa"/>
            <w:vAlign w:val="center"/>
          </w:tcPr>
          <w:p w:rsidR="00287403" w:rsidRDefault="00287403" w:rsidP="00AB26E5">
            <w:pPr>
              <w:pStyle w:val="2"/>
            </w:pPr>
            <w:r>
              <w:t>≥1000柱</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暖气管路改造工程竣工验收合格率</w:t>
            </w:r>
          </w:p>
        </w:tc>
        <w:tc>
          <w:tcPr>
            <w:tcW w:w="3430" w:type="dxa"/>
            <w:vAlign w:val="center"/>
          </w:tcPr>
          <w:p w:rsidR="00287403" w:rsidRDefault="00287403" w:rsidP="00AB26E5">
            <w:pPr>
              <w:pStyle w:val="2"/>
            </w:pPr>
            <w:r>
              <w:t>暖气管路改造工程竣工验收合格率</w:t>
            </w:r>
          </w:p>
        </w:tc>
        <w:tc>
          <w:tcPr>
            <w:tcW w:w="2551" w:type="dxa"/>
            <w:vAlign w:val="center"/>
          </w:tcPr>
          <w:p w:rsidR="00287403" w:rsidRDefault="00287403" w:rsidP="00AB26E5">
            <w:pPr>
              <w:pStyle w:val="2"/>
            </w:pPr>
            <w:r>
              <w:t>≥95%</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暖气管路改造工程竣工验收时间</w:t>
            </w:r>
          </w:p>
        </w:tc>
        <w:tc>
          <w:tcPr>
            <w:tcW w:w="3430" w:type="dxa"/>
            <w:vAlign w:val="center"/>
          </w:tcPr>
          <w:p w:rsidR="00287403" w:rsidRDefault="00287403" w:rsidP="00AB26E5">
            <w:pPr>
              <w:pStyle w:val="2"/>
            </w:pPr>
            <w:r>
              <w:t>暖气管路改造工程竣工验收时间</w:t>
            </w:r>
          </w:p>
        </w:tc>
        <w:tc>
          <w:tcPr>
            <w:tcW w:w="2551" w:type="dxa"/>
            <w:vAlign w:val="center"/>
          </w:tcPr>
          <w:p w:rsidR="00287403" w:rsidRDefault="00287403" w:rsidP="00AB26E5">
            <w:pPr>
              <w:pStyle w:val="2"/>
            </w:pPr>
            <w:r>
              <w:t>2025年11月底前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改造工程前期费用</w:t>
            </w:r>
          </w:p>
        </w:tc>
        <w:tc>
          <w:tcPr>
            <w:tcW w:w="3430" w:type="dxa"/>
            <w:vAlign w:val="center"/>
          </w:tcPr>
          <w:p w:rsidR="00287403" w:rsidRDefault="00287403" w:rsidP="00AB26E5">
            <w:pPr>
              <w:pStyle w:val="2"/>
            </w:pPr>
            <w:r>
              <w:t>改造工程前期费用</w:t>
            </w:r>
          </w:p>
        </w:tc>
        <w:tc>
          <w:tcPr>
            <w:tcW w:w="2551" w:type="dxa"/>
            <w:vAlign w:val="center"/>
          </w:tcPr>
          <w:p w:rsidR="00287403" w:rsidRDefault="00287403" w:rsidP="00AB26E5">
            <w:pPr>
              <w:pStyle w:val="2"/>
            </w:pPr>
            <w:r>
              <w:t>≤41.5万元</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工程二类费</w:t>
            </w:r>
          </w:p>
        </w:tc>
        <w:tc>
          <w:tcPr>
            <w:tcW w:w="3430" w:type="dxa"/>
            <w:vAlign w:val="center"/>
          </w:tcPr>
          <w:p w:rsidR="00287403" w:rsidRDefault="00287403" w:rsidP="00AB26E5">
            <w:pPr>
              <w:pStyle w:val="2"/>
            </w:pPr>
            <w:r>
              <w:t>工程二类费</w:t>
            </w:r>
          </w:p>
        </w:tc>
        <w:tc>
          <w:tcPr>
            <w:tcW w:w="2551" w:type="dxa"/>
            <w:vAlign w:val="center"/>
          </w:tcPr>
          <w:p w:rsidR="00287403" w:rsidRDefault="00287403" w:rsidP="00AB26E5">
            <w:pPr>
              <w:pStyle w:val="2"/>
            </w:pPr>
            <w:r>
              <w:t>≤8.5万元</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采暖季室内温度</w:t>
            </w:r>
          </w:p>
        </w:tc>
        <w:tc>
          <w:tcPr>
            <w:tcW w:w="3430" w:type="dxa"/>
            <w:vAlign w:val="center"/>
          </w:tcPr>
          <w:p w:rsidR="00287403" w:rsidRDefault="00287403" w:rsidP="00AB26E5">
            <w:pPr>
              <w:pStyle w:val="2"/>
            </w:pPr>
            <w:r>
              <w:t>采暖季室内温度</w:t>
            </w:r>
          </w:p>
        </w:tc>
        <w:tc>
          <w:tcPr>
            <w:tcW w:w="2551" w:type="dxa"/>
            <w:vAlign w:val="center"/>
          </w:tcPr>
          <w:p w:rsidR="00287403" w:rsidRDefault="00287403" w:rsidP="00AB26E5">
            <w:pPr>
              <w:pStyle w:val="2"/>
            </w:pPr>
            <w:r>
              <w:t>≥18度</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9" w:name="_Toc_4_4_0000000126"/>
      <w:r>
        <w:rPr>
          <w:rFonts w:ascii="方正仿宋_GBK" w:eastAsia="方正仿宋_GBK" w:hAnsi="方正仿宋_GBK" w:cs="方正仿宋_GBK" w:hint="eastAsia"/>
          <w:sz w:val="28"/>
          <w:lang w:eastAsia="zh-CN"/>
        </w:rPr>
        <w:t>10</w:t>
      </w:r>
      <w:r w:rsidR="00287403">
        <w:rPr>
          <w:rFonts w:ascii="方正仿宋_GBK" w:eastAsia="方正仿宋_GBK" w:hAnsi="方正仿宋_GBK" w:cs="方正仿宋_GBK"/>
          <w:sz w:val="28"/>
        </w:rPr>
        <w:t>.中国天津SOS儿童村区街养员生活费（2025年非财政资金）绩效目标表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中国天津SOS儿童村区街养员生活费（2025年非财政资金）</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141.20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r>
              <w:t>141.20</w:t>
            </w: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用于儿童村区街养员基础生活保障，满足养员基本生活需求。</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1.通过做好儿童村区街养员基础生活费保障，满足养员基本生活需求。</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区街养员生活费保障供养人数</w:t>
            </w:r>
          </w:p>
        </w:tc>
        <w:tc>
          <w:tcPr>
            <w:tcW w:w="3430" w:type="dxa"/>
            <w:vAlign w:val="center"/>
          </w:tcPr>
          <w:p w:rsidR="00287403" w:rsidRDefault="00287403" w:rsidP="00AB26E5">
            <w:pPr>
              <w:pStyle w:val="2"/>
            </w:pPr>
            <w:r>
              <w:t>区街养员生活费保障供养人数</w:t>
            </w:r>
          </w:p>
        </w:tc>
        <w:tc>
          <w:tcPr>
            <w:tcW w:w="2551" w:type="dxa"/>
            <w:vAlign w:val="center"/>
          </w:tcPr>
          <w:p w:rsidR="00287403" w:rsidRDefault="00287403" w:rsidP="00AB26E5">
            <w:pPr>
              <w:pStyle w:val="2"/>
            </w:pPr>
            <w:r>
              <w:t>≥45人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区街养员基本生活费保障到位率</w:t>
            </w:r>
          </w:p>
        </w:tc>
        <w:tc>
          <w:tcPr>
            <w:tcW w:w="3430" w:type="dxa"/>
            <w:vAlign w:val="center"/>
          </w:tcPr>
          <w:p w:rsidR="00287403" w:rsidRDefault="00287403" w:rsidP="00AB26E5">
            <w:pPr>
              <w:pStyle w:val="2"/>
            </w:pPr>
            <w:r>
              <w:t>区街养员基本生活费保障到位率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区街养员基本生活费保障周期</w:t>
            </w:r>
          </w:p>
        </w:tc>
        <w:tc>
          <w:tcPr>
            <w:tcW w:w="3430" w:type="dxa"/>
            <w:vAlign w:val="center"/>
          </w:tcPr>
          <w:p w:rsidR="00287403" w:rsidRDefault="00287403" w:rsidP="00AB26E5">
            <w:pPr>
              <w:pStyle w:val="2"/>
            </w:pPr>
            <w:r>
              <w:t>区街养员基本生活费保障周期</w:t>
            </w:r>
          </w:p>
        </w:tc>
        <w:tc>
          <w:tcPr>
            <w:tcW w:w="2551" w:type="dxa"/>
            <w:vAlign w:val="center"/>
          </w:tcPr>
          <w:p w:rsidR="00287403" w:rsidRDefault="00287403" w:rsidP="00AB26E5">
            <w:pPr>
              <w:pStyle w:val="2"/>
            </w:pPr>
            <w:r>
              <w:t>2025年1月-12月</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区街养员基本生活费保障标准</w:t>
            </w:r>
          </w:p>
        </w:tc>
        <w:tc>
          <w:tcPr>
            <w:tcW w:w="3430" w:type="dxa"/>
            <w:vAlign w:val="center"/>
          </w:tcPr>
          <w:p w:rsidR="00287403" w:rsidRDefault="00287403" w:rsidP="00AB26E5">
            <w:pPr>
              <w:pStyle w:val="2"/>
            </w:pPr>
            <w:r>
              <w:t>区街养员基本生活费保障标准</w:t>
            </w:r>
          </w:p>
        </w:tc>
        <w:tc>
          <w:tcPr>
            <w:tcW w:w="2551" w:type="dxa"/>
            <w:vAlign w:val="center"/>
          </w:tcPr>
          <w:p w:rsidR="00287403" w:rsidRDefault="00287403" w:rsidP="00AB26E5">
            <w:pPr>
              <w:pStyle w:val="2"/>
            </w:pPr>
            <w:r>
              <w:t>≤2570元/人/月</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保障集中供养人员基本生活</w:t>
            </w:r>
          </w:p>
        </w:tc>
        <w:tc>
          <w:tcPr>
            <w:tcW w:w="3430" w:type="dxa"/>
            <w:vAlign w:val="center"/>
          </w:tcPr>
          <w:p w:rsidR="00287403" w:rsidRDefault="00287403" w:rsidP="00AB26E5">
            <w:pPr>
              <w:pStyle w:val="2"/>
            </w:pPr>
            <w:r>
              <w:t>保障集中供养人员基本生活</w:t>
            </w:r>
          </w:p>
        </w:tc>
        <w:tc>
          <w:tcPr>
            <w:tcW w:w="2551" w:type="dxa"/>
            <w:vAlign w:val="center"/>
          </w:tcPr>
          <w:p w:rsidR="00287403" w:rsidRDefault="00287403" w:rsidP="00AB26E5">
            <w:pPr>
              <w:pStyle w:val="2"/>
            </w:pPr>
            <w:r>
              <w:t>按月做好养员伙食、医药、服装等所需经费保障工作</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287403" w:rsidP="00287403">
      <w:pPr>
        <w:ind w:firstLine="560"/>
        <w:outlineLvl w:val="3"/>
      </w:pPr>
      <w:bookmarkStart w:id="10" w:name="_Toc_4_4_0000000127"/>
      <w:r>
        <w:rPr>
          <w:rFonts w:ascii="方正仿宋_GBK" w:eastAsia="方正仿宋_GBK" w:hAnsi="方正仿宋_GBK" w:cs="方正仿宋_GBK"/>
          <w:sz w:val="28"/>
        </w:rPr>
        <w:t>1</w:t>
      </w:r>
      <w:r w:rsidR="009C5282">
        <w:rPr>
          <w:rFonts w:ascii="方正仿宋_GBK" w:eastAsia="方正仿宋_GBK" w:hAnsi="方正仿宋_GBK" w:cs="方正仿宋_GBK" w:hint="eastAsia"/>
          <w:sz w:val="28"/>
          <w:lang w:eastAsia="zh-CN"/>
        </w:rPr>
        <w:t>1</w:t>
      </w:r>
      <w:r>
        <w:rPr>
          <w:rFonts w:ascii="方正仿宋_GBK" w:eastAsia="方正仿宋_GBK" w:hAnsi="方正仿宋_GBK" w:cs="方正仿宋_GBK"/>
          <w:sz w:val="28"/>
        </w:rPr>
        <w:t>.中国天津SOS儿童村区街养员生活费结转项目（2025年非财政资金）绩效目标表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中国天津SOS儿童村区街养员生活费结转项目（2025年非财政资金）</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15.30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r>
              <w:t>15.30</w:t>
            </w: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区街养员生活费结转资金，继续用于村内养员基本生活支出，满足养员基本生活需求。</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1.通过做好儿童村养员基础生活费保障，满足养员基本生活需求。</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区街养员结转生活费保障供养人数</w:t>
            </w:r>
          </w:p>
        </w:tc>
        <w:tc>
          <w:tcPr>
            <w:tcW w:w="3430" w:type="dxa"/>
            <w:vAlign w:val="center"/>
          </w:tcPr>
          <w:p w:rsidR="00287403" w:rsidRDefault="00287403" w:rsidP="00AB26E5">
            <w:pPr>
              <w:pStyle w:val="2"/>
            </w:pPr>
            <w:r>
              <w:t>区街养员结转生活费保障供养人数</w:t>
            </w:r>
          </w:p>
        </w:tc>
        <w:tc>
          <w:tcPr>
            <w:tcW w:w="2551" w:type="dxa"/>
            <w:vAlign w:val="center"/>
          </w:tcPr>
          <w:p w:rsidR="00287403" w:rsidRDefault="00287403" w:rsidP="00AB26E5">
            <w:pPr>
              <w:pStyle w:val="2"/>
            </w:pPr>
            <w:r>
              <w:t>≥55人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区街养员结转生活费保障到位率</w:t>
            </w:r>
          </w:p>
        </w:tc>
        <w:tc>
          <w:tcPr>
            <w:tcW w:w="3430" w:type="dxa"/>
            <w:vAlign w:val="center"/>
          </w:tcPr>
          <w:p w:rsidR="00287403" w:rsidRDefault="00287403" w:rsidP="00AB26E5">
            <w:pPr>
              <w:pStyle w:val="2"/>
            </w:pPr>
            <w:r>
              <w:t>区街养员结转生活费保障到位率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区街养员结转生活费保障周期</w:t>
            </w:r>
          </w:p>
        </w:tc>
        <w:tc>
          <w:tcPr>
            <w:tcW w:w="3430" w:type="dxa"/>
            <w:vAlign w:val="center"/>
          </w:tcPr>
          <w:p w:rsidR="00287403" w:rsidRDefault="00287403" w:rsidP="00AB26E5">
            <w:pPr>
              <w:pStyle w:val="2"/>
            </w:pPr>
            <w:r>
              <w:t>区街养员结转生活费保障周期</w:t>
            </w:r>
          </w:p>
        </w:tc>
        <w:tc>
          <w:tcPr>
            <w:tcW w:w="2551" w:type="dxa"/>
            <w:vAlign w:val="center"/>
          </w:tcPr>
          <w:p w:rsidR="00287403" w:rsidRDefault="00287403" w:rsidP="00AB26E5">
            <w:pPr>
              <w:pStyle w:val="2"/>
            </w:pPr>
            <w:r>
              <w:t>2025年1月-12月</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区街养员结转生活费保障标准</w:t>
            </w:r>
          </w:p>
        </w:tc>
        <w:tc>
          <w:tcPr>
            <w:tcW w:w="3430" w:type="dxa"/>
            <w:vAlign w:val="center"/>
          </w:tcPr>
          <w:p w:rsidR="00287403" w:rsidRDefault="00287403" w:rsidP="00AB26E5">
            <w:pPr>
              <w:pStyle w:val="2"/>
            </w:pPr>
            <w:r>
              <w:t>区街养员结转生活费保障标准</w:t>
            </w:r>
          </w:p>
        </w:tc>
        <w:tc>
          <w:tcPr>
            <w:tcW w:w="2551" w:type="dxa"/>
            <w:vAlign w:val="center"/>
          </w:tcPr>
          <w:p w:rsidR="00287403" w:rsidRDefault="00287403" w:rsidP="00AB26E5">
            <w:pPr>
              <w:pStyle w:val="2"/>
            </w:pPr>
            <w:r>
              <w:t>≤15.3万元/年</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保障集中供养人员基本生活</w:t>
            </w:r>
          </w:p>
        </w:tc>
        <w:tc>
          <w:tcPr>
            <w:tcW w:w="3430" w:type="dxa"/>
            <w:vAlign w:val="center"/>
          </w:tcPr>
          <w:p w:rsidR="00287403" w:rsidRDefault="00287403" w:rsidP="00AB26E5">
            <w:pPr>
              <w:pStyle w:val="2"/>
            </w:pPr>
            <w:r>
              <w:t>保障集中供养人员基本生活</w:t>
            </w:r>
          </w:p>
        </w:tc>
        <w:tc>
          <w:tcPr>
            <w:tcW w:w="2551" w:type="dxa"/>
            <w:vAlign w:val="center"/>
          </w:tcPr>
          <w:p w:rsidR="00287403" w:rsidRDefault="00287403" w:rsidP="00AB26E5">
            <w:pPr>
              <w:pStyle w:val="2"/>
            </w:pPr>
            <w:r>
              <w:t>按月做好养员伙食、医药、服装等所需经费保障工作</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287403" w:rsidP="00287403">
      <w:pPr>
        <w:ind w:firstLine="560"/>
        <w:outlineLvl w:val="3"/>
      </w:pPr>
      <w:bookmarkStart w:id="11" w:name="_Toc_4_4_0000000128"/>
      <w:r>
        <w:rPr>
          <w:rFonts w:ascii="方正仿宋_GBK" w:eastAsia="方正仿宋_GBK" w:hAnsi="方正仿宋_GBK" w:cs="方正仿宋_GBK"/>
          <w:sz w:val="28"/>
        </w:rPr>
        <w:t>12.中国天津SOS儿童村社交中心建筑电路改造工程及退休妈妈公寓适老改造工程项目尾款（2025年-市级福彩）绩效目标表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中国天津SOS儿童村社交中心建筑电路改造工程及退休妈妈公寓适老改造工程项目尾款（2025年-市级福彩）</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18.00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18.00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通过完成社交中心建筑电路改造工程项目及退休妈妈公寓适老改造工程项目尾款结算工作，降低单位合同违约风险，提高政府公信力。</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1.通过完成社交中心建筑电路改造工程项目及退休妈妈公寓适老改造工程项目尾款结算工作，降低单位合同违约风险，提高政府公信力。</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工程尾款结算项目数</w:t>
            </w:r>
          </w:p>
        </w:tc>
        <w:tc>
          <w:tcPr>
            <w:tcW w:w="3430" w:type="dxa"/>
            <w:vAlign w:val="center"/>
          </w:tcPr>
          <w:p w:rsidR="00287403" w:rsidRDefault="00287403" w:rsidP="00AB26E5">
            <w:pPr>
              <w:pStyle w:val="2"/>
            </w:pPr>
            <w:r>
              <w:t>工程尾款结算项目数</w:t>
            </w:r>
          </w:p>
        </w:tc>
        <w:tc>
          <w:tcPr>
            <w:tcW w:w="2551" w:type="dxa"/>
            <w:vAlign w:val="center"/>
          </w:tcPr>
          <w:p w:rsidR="00287403" w:rsidRDefault="00287403" w:rsidP="00AB26E5">
            <w:pPr>
              <w:pStyle w:val="2"/>
            </w:pPr>
            <w:r>
              <w:t>≥2个</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工程尾款结算准确率</w:t>
            </w:r>
          </w:p>
        </w:tc>
        <w:tc>
          <w:tcPr>
            <w:tcW w:w="3430" w:type="dxa"/>
            <w:vAlign w:val="center"/>
          </w:tcPr>
          <w:p w:rsidR="00287403" w:rsidRDefault="00287403" w:rsidP="00AB26E5">
            <w:pPr>
              <w:pStyle w:val="2"/>
            </w:pPr>
            <w:r>
              <w:t>工程尾款结算准确率</w:t>
            </w:r>
          </w:p>
        </w:tc>
        <w:tc>
          <w:tcPr>
            <w:tcW w:w="2551" w:type="dxa"/>
            <w:vAlign w:val="center"/>
          </w:tcPr>
          <w:p w:rsidR="00287403" w:rsidRDefault="00287403" w:rsidP="00AB26E5">
            <w:pPr>
              <w:pStyle w:val="2"/>
            </w:pPr>
            <w:r>
              <w:t>≥90%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工程尾款结算时间</w:t>
            </w:r>
          </w:p>
        </w:tc>
        <w:tc>
          <w:tcPr>
            <w:tcW w:w="3430" w:type="dxa"/>
            <w:vAlign w:val="center"/>
          </w:tcPr>
          <w:p w:rsidR="00287403" w:rsidRDefault="00287403" w:rsidP="00AB26E5">
            <w:pPr>
              <w:pStyle w:val="2"/>
            </w:pPr>
            <w:r>
              <w:t>工程尾款结算时间</w:t>
            </w:r>
          </w:p>
        </w:tc>
        <w:tc>
          <w:tcPr>
            <w:tcW w:w="2551" w:type="dxa"/>
            <w:vAlign w:val="center"/>
          </w:tcPr>
          <w:p w:rsidR="00287403" w:rsidRDefault="00287403" w:rsidP="00AB26E5">
            <w:pPr>
              <w:pStyle w:val="2"/>
            </w:pPr>
            <w:r>
              <w:t>2025年11月30日前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建筑电路改造工程项目尾款结算费用</w:t>
            </w:r>
          </w:p>
        </w:tc>
        <w:tc>
          <w:tcPr>
            <w:tcW w:w="3430" w:type="dxa"/>
            <w:vAlign w:val="center"/>
          </w:tcPr>
          <w:p w:rsidR="00287403" w:rsidRDefault="00287403" w:rsidP="00AB26E5">
            <w:pPr>
              <w:pStyle w:val="2"/>
            </w:pPr>
            <w:r>
              <w:t>建筑电路改造工程项目尾款结算费用</w:t>
            </w:r>
          </w:p>
        </w:tc>
        <w:tc>
          <w:tcPr>
            <w:tcW w:w="2551" w:type="dxa"/>
            <w:vAlign w:val="center"/>
          </w:tcPr>
          <w:p w:rsidR="00287403" w:rsidRDefault="00287403" w:rsidP="00AB26E5">
            <w:pPr>
              <w:pStyle w:val="2"/>
            </w:pPr>
            <w:r>
              <w:t>≤5万元</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适老改造工程项目尾款结算费用</w:t>
            </w:r>
          </w:p>
        </w:tc>
        <w:tc>
          <w:tcPr>
            <w:tcW w:w="3430" w:type="dxa"/>
            <w:vAlign w:val="center"/>
          </w:tcPr>
          <w:p w:rsidR="00287403" w:rsidRDefault="00287403" w:rsidP="00AB26E5">
            <w:pPr>
              <w:pStyle w:val="2"/>
            </w:pPr>
            <w:r>
              <w:t>适老改造工程项目尾款结算费用</w:t>
            </w:r>
          </w:p>
        </w:tc>
        <w:tc>
          <w:tcPr>
            <w:tcW w:w="2551" w:type="dxa"/>
            <w:vAlign w:val="center"/>
          </w:tcPr>
          <w:p w:rsidR="00287403" w:rsidRDefault="00287403" w:rsidP="00AB26E5">
            <w:pPr>
              <w:pStyle w:val="2"/>
            </w:pPr>
            <w:r>
              <w:t>≤13万元</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单位合同违约率</w:t>
            </w:r>
          </w:p>
        </w:tc>
        <w:tc>
          <w:tcPr>
            <w:tcW w:w="3430" w:type="dxa"/>
            <w:vAlign w:val="center"/>
          </w:tcPr>
          <w:p w:rsidR="00287403" w:rsidRDefault="00287403" w:rsidP="00AB26E5">
            <w:pPr>
              <w:pStyle w:val="2"/>
            </w:pPr>
            <w:r>
              <w:t>单位合同违约率</w:t>
            </w:r>
          </w:p>
        </w:tc>
        <w:tc>
          <w:tcPr>
            <w:tcW w:w="2551" w:type="dxa"/>
            <w:vAlign w:val="center"/>
          </w:tcPr>
          <w:p w:rsidR="00287403" w:rsidRDefault="00287403" w:rsidP="00AB26E5">
            <w:pPr>
              <w:pStyle w:val="2"/>
            </w:pPr>
            <w:r>
              <w:t>0%</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施工方满意度</w:t>
            </w:r>
          </w:p>
        </w:tc>
        <w:tc>
          <w:tcPr>
            <w:tcW w:w="3430" w:type="dxa"/>
            <w:vAlign w:val="center"/>
          </w:tcPr>
          <w:p w:rsidR="00287403" w:rsidRDefault="00287403" w:rsidP="00AB26E5">
            <w:pPr>
              <w:pStyle w:val="2"/>
            </w:pPr>
            <w:r>
              <w:t>施工方满意度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9C5282" w:rsidP="00287403">
      <w:pPr>
        <w:ind w:firstLine="560"/>
        <w:outlineLvl w:val="3"/>
      </w:pPr>
      <w:bookmarkStart w:id="12" w:name="_Toc_4_4_0000000129"/>
      <w:r>
        <w:rPr>
          <w:rFonts w:ascii="方正仿宋_GBK" w:eastAsia="方正仿宋_GBK" w:hAnsi="方正仿宋_GBK" w:cs="方正仿宋_GBK"/>
          <w:sz w:val="28"/>
        </w:rPr>
        <w:t>1</w:t>
      </w:r>
      <w:r>
        <w:rPr>
          <w:rFonts w:ascii="方正仿宋_GBK" w:eastAsia="方正仿宋_GBK" w:hAnsi="方正仿宋_GBK" w:cs="方正仿宋_GBK" w:hint="eastAsia"/>
          <w:sz w:val="28"/>
          <w:lang w:eastAsia="zh-CN"/>
        </w:rPr>
        <w:t>3</w:t>
      </w:r>
      <w:r w:rsidR="00287403">
        <w:rPr>
          <w:rFonts w:ascii="方正仿宋_GBK" w:eastAsia="方正仿宋_GBK" w:hAnsi="方正仿宋_GBK" w:cs="方正仿宋_GBK"/>
          <w:sz w:val="28"/>
        </w:rPr>
        <w:t>.中国天津SOS儿童村外地孤儿基本生活补助（2025年）绩效目标表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中国天津SOS儿童村外地孤儿基本生活补助（2025年）</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9.30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9.30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通过做好儿童村外地户籍孤儿基础生活补助保障，满足养员基本生活需求。</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1.通过做好儿童村外地户籍孤儿基础生活补助保障，满足养员基本生活需求。</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基本生活补助保障外地孤儿人数</w:t>
            </w:r>
          </w:p>
        </w:tc>
        <w:tc>
          <w:tcPr>
            <w:tcW w:w="3430" w:type="dxa"/>
            <w:vAlign w:val="center"/>
          </w:tcPr>
          <w:p w:rsidR="00287403" w:rsidRDefault="00287403" w:rsidP="00AB26E5">
            <w:pPr>
              <w:pStyle w:val="2"/>
            </w:pPr>
            <w:r>
              <w:t>基本生活补助保障外地孤儿人数</w:t>
            </w:r>
          </w:p>
        </w:tc>
        <w:tc>
          <w:tcPr>
            <w:tcW w:w="2551" w:type="dxa"/>
            <w:vAlign w:val="center"/>
          </w:tcPr>
          <w:p w:rsidR="00287403" w:rsidRDefault="00287403" w:rsidP="00AB26E5">
            <w:pPr>
              <w:pStyle w:val="2"/>
            </w:pPr>
            <w:r>
              <w:t>≥3人</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外地孤儿基本生活补助保障到位率</w:t>
            </w:r>
          </w:p>
        </w:tc>
        <w:tc>
          <w:tcPr>
            <w:tcW w:w="3430" w:type="dxa"/>
            <w:vAlign w:val="center"/>
          </w:tcPr>
          <w:p w:rsidR="00287403" w:rsidRDefault="00287403" w:rsidP="00AB26E5">
            <w:pPr>
              <w:pStyle w:val="2"/>
            </w:pPr>
            <w:r>
              <w:t>外地孤儿基本生活补助保障到位率</w:t>
            </w:r>
          </w:p>
        </w:tc>
        <w:tc>
          <w:tcPr>
            <w:tcW w:w="2551" w:type="dxa"/>
            <w:vAlign w:val="center"/>
          </w:tcPr>
          <w:p w:rsidR="00287403" w:rsidRDefault="00287403" w:rsidP="00AB26E5">
            <w:pPr>
              <w:pStyle w:val="2"/>
            </w:pPr>
            <w:r>
              <w:t>100%</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外地户籍孤儿基本生活补助保障周期</w:t>
            </w:r>
          </w:p>
        </w:tc>
        <w:tc>
          <w:tcPr>
            <w:tcW w:w="3430" w:type="dxa"/>
            <w:vAlign w:val="center"/>
          </w:tcPr>
          <w:p w:rsidR="00287403" w:rsidRDefault="00287403" w:rsidP="00AB26E5">
            <w:pPr>
              <w:pStyle w:val="2"/>
            </w:pPr>
            <w:r>
              <w:t>外地户籍孤儿基本生活补助保障周期</w:t>
            </w:r>
          </w:p>
        </w:tc>
        <w:tc>
          <w:tcPr>
            <w:tcW w:w="2551" w:type="dxa"/>
            <w:vAlign w:val="center"/>
          </w:tcPr>
          <w:p w:rsidR="00287403" w:rsidRDefault="00287403" w:rsidP="00AB26E5">
            <w:pPr>
              <w:pStyle w:val="2"/>
            </w:pPr>
            <w:r>
              <w:t>2025年1月-12月</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外地户籍孤儿基本生活补助保障标准</w:t>
            </w:r>
          </w:p>
        </w:tc>
        <w:tc>
          <w:tcPr>
            <w:tcW w:w="3430" w:type="dxa"/>
            <w:vAlign w:val="center"/>
          </w:tcPr>
          <w:p w:rsidR="00287403" w:rsidRDefault="00287403" w:rsidP="00AB26E5">
            <w:pPr>
              <w:pStyle w:val="2"/>
            </w:pPr>
            <w:r>
              <w:t>外地户籍孤儿基本生活补助保障标准</w:t>
            </w:r>
          </w:p>
        </w:tc>
        <w:tc>
          <w:tcPr>
            <w:tcW w:w="2551" w:type="dxa"/>
            <w:vAlign w:val="center"/>
          </w:tcPr>
          <w:p w:rsidR="00287403" w:rsidRDefault="00287403" w:rsidP="00AB26E5">
            <w:pPr>
              <w:pStyle w:val="2"/>
            </w:pPr>
            <w:r>
              <w:t>≤2590元/人/月</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满足养员基本生活需求</w:t>
            </w:r>
          </w:p>
        </w:tc>
        <w:tc>
          <w:tcPr>
            <w:tcW w:w="3430" w:type="dxa"/>
            <w:vAlign w:val="center"/>
          </w:tcPr>
          <w:p w:rsidR="00287403" w:rsidRDefault="00287403" w:rsidP="00AB26E5">
            <w:pPr>
              <w:pStyle w:val="2"/>
            </w:pPr>
            <w:r>
              <w:t>满足养员基本生活需求</w:t>
            </w:r>
          </w:p>
        </w:tc>
        <w:tc>
          <w:tcPr>
            <w:tcW w:w="2551" w:type="dxa"/>
            <w:vAlign w:val="center"/>
          </w:tcPr>
          <w:p w:rsidR="00287403" w:rsidRDefault="00287403" w:rsidP="00AB26E5">
            <w:pPr>
              <w:pStyle w:val="2"/>
            </w:pPr>
            <w:r>
              <w:t>按月做好养员伙食、医药、服装等所需经费保障工作</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养员满意度</w:t>
            </w:r>
          </w:p>
        </w:tc>
        <w:tc>
          <w:tcPr>
            <w:tcW w:w="3430" w:type="dxa"/>
            <w:vAlign w:val="center"/>
          </w:tcPr>
          <w:p w:rsidR="00287403" w:rsidRDefault="00287403" w:rsidP="00AB26E5">
            <w:pPr>
              <w:pStyle w:val="2"/>
            </w:pPr>
            <w:r>
              <w:t>养员满意度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287403" w:rsidRDefault="00287403" w:rsidP="00287403">
      <w:pPr>
        <w:jc w:val="center"/>
      </w:pPr>
    </w:p>
    <w:p w:rsidR="00287403" w:rsidRDefault="00287403" w:rsidP="00287403">
      <w:pPr>
        <w:ind w:firstLine="560"/>
        <w:outlineLvl w:val="3"/>
      </w:pPr>
      <w:bookmarkStart w:id="13" w:name="_Toc_4_4_0000000130"/>
      <w:r>
        <w:rPr>
          <w:rFonts w:ascii="方正仿宋_GBK" w:eastAsia="方正仿宋_GBK" w:hAnsi="方正仿宋_GBK" w:cs="方正仿宋_GBK"/>
          <w:sz w:val="28"/>
        </w:rPr>
        <w:t>1</w:t>
      </w:r>
      <w:r w:rsidR="00EE1DA0">
        <w:rPr>
          <w:rFonts w:ascii="方正仿宋_GBK" w:eastAsia="方正仿宋_GBK" w:hAnsi="方正仿宋_GBK" w:cs="方正仿宋_GBK" w:hint="eastAsia"/>
          <w:sz w:val="28"/>
          <w:lang w:eastAsia="zh-CN"/>
        </w:rPr>
        <w:t>4</w:t>
      </w:r>
      <w:r>
        <w:rPr>
          <w:rFonts w:ascii="方正仿宋_GBK" w:eastAsia="方正仿宋_GBK" w:hAnsi="方正仿宋_GBK" w:cs="方正仿宋_GBK"/>
          <w:sz w:val="28"/>
        </w:rPr>
        <w:t>.中国天津SOS儿童村养员生活设备购置项目（2025年-中央基金）绩效目标表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287403" w:rsidTr="00AB26E5">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7403" w:rsidRDefault="00287403" w:rsidP="00AB26E5">
            <w:pPr>
              <w:pStyle w:val="5"/>
            </w:pPr>
            <w:r>
              <w:t>354209中国天津SOS儿童村</w:t>
            </w:r>
          </w:p>
        </w:tc>
        <w:tc>
          <w:tcPr>
            <w:tcW w:w="1276" w:type="dxa"/>
            <w:tcBorders>
              <w:top w:val="single" w:sz="6" w:space="0" w:color="FFFFFF"/>
              <w:left w:val="single" w:sz="6" w:space="0" w:color="FFFFFF"/>
              <w:right w:val="single" w:sz="6" w:space="0" w:color="FFFFFF"/>
            </w:tcBorders>
            <w:vAlign w:val="center"/>
          </w:tcPr>
          <w:p w:rsidR="00287403" w:rsidRDefault="00287403" w:rsidP="00AB26E5">
            <w:pPr>
              <w:pStyle w:val="4"/>
            </w:pPr>
            <w:r>
              <w:t>单位：万元</w:t>
            </w:r>
          </w:p>
        </w:tc>
      </w:tr>
      <w:tr w:rsidR="00287403" w:rsidTr="00AB26E5">
        <w:trPr>
          <w:trHeight w:val="369"/>
          <w:jc w:val="center"/>
        </w:trPr>
        <w:tc>
          <w:tcPr>
            <w:tcW w:w="1276" w:type="dxa"/>
            <w:vAlign w:val="center"/>
          </w:tcPr>
          <w:p w:rsidR="00287403" w:rsidRDefault="00287403" w:rsidP="00AB26E5">
            <w:pPr>
              <w:pStyle w:val="1"/>
            </w:pPr>
            <w:r>
              <w:t>项目名称</w:t>
            </w:r>
          </w:p>
        </w:tc>
        <w:tc>
          <w:tcPr>
            <w:tcW w:w="8589" w:type="dxa"/>
            <w:gridSpan w:val="6"/>
            <w:vAlign w:val="center"/>
          </w:tcPr>
          <w:p w:rsidR="00287403" w:rsidRDefault="00287403" w:rsidP="00AB26E5">
            <w:pPr>
              <w:pStyle w:val="2"/>
            </w:pPr>
            <w:r>
              <w:t>中国天津SOS儿童村养员生活设备购置项目（2025年-中央基金）</w:t>
            </w:r>
          </w:p>
        </w:tc>
      </w:tr>
      <w:tr w:rsidR="00287403" w:rsidTr="00AB26E5">
        <w:trPr>
          <w:trHeight w:val="369"/>
          <w:jc w:val="center"/>
        </w:trPr>
        <w:tc>
          <w:tcPr>
            <w:tcW w:w="1276" w:type="dxa"/>
            <w:vMerge w:val="restart"/>
            <w:vAlign w:val="center"/>
          </w:tcPr>
          <w:p w:rsidR="00287403" w:rsidRDefault="00287403" w:rsidP="00AB26E5">
            <w:pPr>
              <w:pStyle w:val="1"/>
            </w:pPr>
            <w:r>
              <w:t>预算规模及资金用途</w:t>
            </w:r>
          </w:p>
        </w:tc>
        <w:tc>
          <w:tcPr>
            <w:tcW w:w="1276" w:type="dxa"/>
            <w:vAlign w:val="center"/>
          </w:tcPr>
          <w:p w:rsidR="00287403" w:rsidRDefault="00287403" w:rsidP="00AB26E5">
            <w:pPr>
              <w:pStyle w:val="1"/>
            </w:pPr>
            <w:r>
              <w:t>预算数</w:t>
            </w:r>
          </w:p>
        </w:tc>
        <w:tc>
          <w:tcPr>
            <w:tcW w:w="1332" w:type="dxa"/>
            <w:vAlign w:val="center"/>
          </w:tcPr>
          <w:p w:rsidR="00287403" w:rsidRDefault="00287403" w:rsidP="00AB26E5">
            <w:pPr>
              <w:pStyle w:val="2"/>
            </w:pPr>
            <w:r>
              <w:t>19.60</w:t>
            </w:r>
          </w:p>
        </w:tc>
        <w:tc>
          <w:tcPr>
            <w:tcW w:w="1587" w:type="dxa"/>
            <w:vAlign w:val="center"/>
          </w:tcPr>
          <w:p w:rsidR="00287403" w:rsidRDefault="00287403" w:rsidP="00AB26E5">
            <w:pPr>
              <w:pStyle w:val="1"/>
            </w:pPr>
            <w:r>
              <w:t>其中：财政    资金</w:t>
            </w:r>
          </w:p>
        </w:tc>
        <w:tc>
          <w:tcPr>
            <w:tcW w:w="1843" w:type="dxa"/>
            <w:vAlign w:val="center"/>
          </w:tcPr>
          <w:p w:rsidR="00287403" w:rsidRDefault="00287403" w:rsidP="00AB26E5">
            <w:pPr>
              <w:pStyle w:val="2"/>
            </w:pPr>
            <w:r>
              <w:t>19.60</w:t>
            </w:r>
          </w:p>
        </w:tc>
        <w:tc>
          <w:tcPr>
            <w:tcW w:w="1276" w:type="dxa"/>
            <w:vAlign w:val="center"/>
          </w:tcPr>
          <w:p w:rsidR="00287403" w:rsidRDefault="00287403" w:rsidP="00AB26E5">
            <w:pPr>
              <w:pStyle w:val="1"/>
            </w:pPr>
            <w:r>
              <w:t>其他资金</w:t>
            </w:r>
          </w:p>
        </w:tc>
        <w:tc>
          <w:tcPr>
            <w:tcW w:w="1276" w:type="dxa"/>
            <w:vAlign w:val="center"/>
          </w:tcPr>
          <w:p w:rsidR="00287403" w:rsidRDefault="00287403" w:rsidP="00AB26E5">
            <w:pPr>
              <w:pStyle w:val="2"/>
            </w:pPr>
          </w:p>
        </w:tc>
      </w:tr>
      <w:tr w:rsidR="00287403" w:rsidTr="00AB26E5">
        <w:trPr>
          <w:trHeight w:val="369"/>
          <w:jc w:val="center"/>
        </w:trPr>
        <w:tc>
          <w:tcPr>
            <w:tcW w:w="1276" w:type="dxa"/>
            <w:vMerge/>
          </w:tcPr>
          <w:p w:rsidR="00287403" w:rsidRDefault="00287403" w:rsidP="00AB26E5"/>
        </w:tc>
        <w:tc>
          <w:tcPr>
            <w:tcW w:w="8589" w:type="dxa"/>
            <w:gridSpan w:val="6"/>
            <w:vAlign w:val="center"/>
          </w:tcPr>
          <w:p w:rsidR="00287403" w:rsidRDefault="00287403" w:rsidP="00AB26E5">
            <w:pPr>
              <w:pStyle w:val="2"/>
            </w:pPr>
            <w:r>
              <w:t>通过为儿童村家庭购置家用电器，消除老旧电器安全隐患。</w:t>
            </w:r>
          </w:p>
        </w:tc>
      </w:tr>
      <w:tr w:rsidR="00287403" w:rsidTr="00AB26E5">
        <w:trPr>
          <w:trHeight w:val="369"/>
          <w:jc w:val="center"/>
        </w:trPr>
        <w:tc>
          <w:tcPr>
            <w:tcW w:w="1276" w:type="dxa"/>
            <w:vAlign w:val="center"/>
          </w:tcPr>
          <w:p w:rsidR="00287403" w:rsidRDefault="00287403" w:rsidP="00AB26E5">
            <w:pPr>
              <w:pStyle w:val="1"/>
            </w:pPr>
            <w:r>
              <w:t>绩效目标</w:t>
            </w:r>
          </w:p>
        </w:tc>
        <w:tc>
          <w:tcPr>
            <w:tcW w:w="8589" w:type="dxa"/>
            <w:gridSpan w:val="6"/>
            <w:vAlign w:val="center"/>
          </w:tcPr>
          <w:p w:rsidR="00287403" w:rsidRDefault="00287403" w:rsidP="00AB26E5">
            <w:pPr>
              <w:pStyle w:val="2"/>
            </w:pPr>
            <w:r>
              <w:t>1.通过为儿童村家庭购置家用电器，消除老旧电器安全隐患。</w:t>
            </w:r>
          </w:p>
        </w:tc>
      </w:tr>
    </w:tbl>
    <w:p w:rsidR="00287403" w:rsidRDefault="00287403" w:rsidP="0028740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287403" w:rsidTr="00AB26E5">
        <w:trPr>
          <w:trHeight w:val="397"/>
          <w:tblHeader/>
          <w:jc w:val="center"/>
        </w:trPr>
        <w:tc>
          <w:tcPr>
            <w:tcW w:w="1276" w:type="dxa"/>
            <w:vAlign w:val="center"/>
          </w:tcPr>
          <w:p w:rsidR="00287403" w:rsidRDefault="00287403" w:rsidP="00AB26E5">
            <w:pPr>
              <w:pStyle w:val="1"/>
            </w:pPr>
            <w:r>
              <w:t>一级指标</w:t>
            </w:r>
          </w:p>
        </w:tc>
        <w:tc>
          <w:tcPr>
            <w:tcW w:w="1276" w:type="dxa"/>
            <w:vAlign w:val="center"/>
          </w:tcPr>
          <w:p w:rsidR="00287403" w:rsidRDefault="00287403" w:rsidP="00AB26E5">
            <w:pPr>
              <w:pStyle w:val="1"/>
            </w:pPr>
            <w:r>
              <w:t>二级指标</w:t>
            </w:r>
          </w:p>
        </w:tc>
        <w:tc>
          <w:tcPr>
            <w:tcW w:w="1332" w:type="dxa"/>
            <w:vAlign w:val="center"/>
          </w:tcPr>
          <w:p w:rsidR="00287403" w:rsidRDefault="00287403" w:rsidP="00AB26E5">
            <w:pPr>
              <w:pStyle w:val="1"/>
            </w:pPr>
            <w:r>
              <w:t>三级指标</w:t>
            </w:r>
          </w:p>
        </w:tc>
        <w:tc>
          <w:tcPr>
            <w:tcW w:w="3430" w:type="dxa"/>
            <w:vAlign w:val="center"/>
          </w:tcPr>
          <w:p w:rsidR="00287403" w:rsidRDefault="00287403" w:rsidP="00AB26E5">
            <w:pPr>
              <w:pStyle w:val="1"/>
            </w:pPr>
            <w:r>
              <w:t>绩效指标描述</w:t>
            </w:r>
          </w:p>
        </w:tc>
        <w:tc>
          <w:tcPr>
            <w:tcW w:w="2551" w:type="dxa"/>
            <w:vAlign w:val="center"/>
          </w:tcPr>
          <w:p w:rsidR="00287403" w:rsidRDefault="00287403" w:rsidP="00AB26E5">
            <w:pPr>
              <w:pStyle w:val="1"/>
            </w:pPr>
            <w:r>
              <w:t>指标值</w:t>
            </w:r>
          </w:p>
        </w:tc>
      </w:tr>
      <w:tr w:rsidR="00287403" w:rsidTr="00AB26E5">
        <w:trPr>
          <w:trHeight w:val="369"/>
          <w:jc w:val="center"/>
        </w:trPr>
        <w:tc>
          <w:tcPr>
            <w:tcW w:w="1276" w:type="dxa"/>
            <w:vMerge w:val="restart"/>
            <w:vAlign w:val="center"/>
          </w:tcPr>
          <w:p w:rsidR="00287403" w:rsidRDefault="00287403" w:rsidP="00AB26E5">
            <w:pPr>
              <w:pStyle w:val="3"/>
            </w:pPr>
            <w:r>
              <w:t>产出指标</w:t>
            </w:r>
          </w:p>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购置电视机数量</w:t>
            </w:r>
          </w:p>
        </w:tc>
        <w:tc>
          <w:tcPr>
            <w:tcW w:w="3430" w:type="dxa"/>
            <w:vAlign w:val="center"/>
          </w:tcPr>
          <w:p w:rsidR="00287403" w:rsidRDefault="00287403" w:rsidP="00AB26E5">
            <w:pPr>
              <w:pStyle w:val="2"/>
            </w:pPr>
            <w:r>
              <w:t>购置电视机数量</w:t>
            </w:r>
          </w:p>
        </w:tc>
        <w:tc>
          <w:tcPr>
            <w:tcW w:w="2551" w:type="dxa"/>
            <w:vAlign w:val="center"/>
          </w:tcPr>
          <w:p w:rsidR="00287403" w:rsidRDefault="00287403" w:rsidP="00AB26E5">
            <w:pPr>
              <w:pStyle w:val="2"/>
            </w:pPr>
            <w:r>
              <w:t>≥14台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购置燃气灶数量</w:t>
            </w:r>
          </w:p>
        </w:tc>
        <w:tc>
          <w:tcPr>
            <w:tcW w:w="3430" w:type="dxa"/>
            <w:vAlign w:val="center"/>
          </w:tcPr>
          <w:p w:rsidR="00287403" w:rsidRDefault="00287403" w:rsidP="00AB26E5">
            <w:pPr>
              <w:pStyle w:val="2"/>
            </w:pPr>
            <w:r>
              <w:t>购置燃气灶数量</w:t>
            </w:r>
          </w:p>
        </w:tc>
        <w:tc>
          <w:tcPr>
            <w:tcW w:w="2551" w:type="dxa"/>
            <w:vAlign w:val="center"/>
          </w:tcPr>
          <w:p w:rsidR="00287403" w:rsidRDefault="00287403" w:rsidP="00AB26E5">
            <w:pPr>
              <w:pStyle w:val="2"/>
            </w:pPr>
            <w:r>
              <w:t>≥12台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购置吸油烟机数量</w:t>
            </w:r>
          </w:p>
        </w:tc>
        <w:tc>
          <w:tcPr>
            <w:tcW w:w="3430" w:type="dxa"/>
            <w:vAlign w:val="center"/>
          </w:tcPr>
          <w:p w:rsidR="00287403" w:rsidRDefault="00287403" w:rsidP="00AB26E5">
            <w:pPr>
              <w:pStyle w:val="2"/>
            </w:pPr>
            <w:r>
              <w:t>购置吸油烟机数量</w:t>
            </w:r>
          </w:p>
        </w:tc>
        <w:tc>
          <w:tcPr>
            <w:tcW w:w="2551" w:type="dxa"/>
            <w:vAlign w:val="center"/>
          </w:tcPr>
          <w:p w:rsidR="00287403" w:rsidRDefault="00287403" w:rsidP="00AB26E5">
            <w:pPr>
              <w:pStyle w:val="2"/>
            </w:pPr>
            <w:r>
              <w:t>≥13台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购置冰箱数量</w:t>
            </w:r>
          </w:p>
        </w:tc>
        <w:tc>
          <w:tcPr>
            <w:tcW w:w="3430" w:type="dxa"/>
            <w:vAlign w:val="center"/>
          </w:tcPr>
          <w:p w:rsidR="00287403" w:rsidRDefault="00287403" w:rsidP="00AB26E5">
            <w:pPr>
              <w:pStyle w:val="2"/>
            </w:pPr>
            <w:r>
              <w:t>购置冰箱数量</w:t>
            </w:r>
          </w:p>
        </w:tc>
        <w:tc>
          <w:tcPr>
            <w:tcW w:w="2551" w:type="dxa"/>
            <w:vAlign w:val="center"/>
          </w:tcPr>
          <w:p w:rsidR="00287403" w:rsidRDefault="00287403" w:rsidP="00AB26E5">
            <w:pPr>
              <w:pStyle w:val="2"/>
            </w:pPr>
            <w:r>
              <w:t>≥4台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购置洗衣机数量</w:t>
            </w:r>
          </w:p>
        </w:tc>
        <w:tc>
          <w:tcPr>
            <w:tcW w:w="3430" w:type="dxa"/>
            <w:vAlign w:val="center"/>
          </w:tcPr>
          <w:p w:rsidR="00287403" w:rsidRDefault="00287403" w:rsidP="00AB26E5">
            <w:pPr>
              <w:pStyle w:val="2"/>
            </w:pPr>
            <w:r>
              <w:t>购置洗衣机数量</w:t>
            </w:r>
          </w:p>
        </w:tc>
        <w:tc>
          <w:tcPr>
            <w:tcW w:w="2551" w:type="dxa"/>
            <w:vAlign w:val="center"/>
          </w:tcPr>
          <w:p w:rsidR="00287403" w:rsidRDefault="00287403" w:rsidP="00AB26E5">
            <w:pPr>
              <w:pStyle w:val="2"/>
            </w:pPr>
            <w:r>
              <w:t>≥19台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购置冰柜数量</w:t>
            </w:r>
          </w:p>
        </w:tc>
        <w:tc>
          <w:tcPr>
            <w:tcW w:w="3430" w:type="dxa"/>
            <w:vAlign w:val="center"/>
          </w:tcPr>
          <w:p w:rsidR="00287403" w:rsidRDefault="00287403" w:rsidP="00AB26E5">
            <w:pPr>
              <w:pStyle w:val="2"/>
            </w:pPr>
            <w:r>
              <w:t>购置冰柜数量</w:t>
            </w:r>
          </w:p>
        </w:tc>
        <w:tc>
          <w:tcPr>
            <w:tcW w:w="2551" w:type="dxa"/>
            <w:vAlign w:val="center"/>
          </w:tcPr>
          <w:p w:rsidR="00287403" w:rsidRDefault="00287403" w:rsidP="00AB26E5">
            <w:pPr>
              <w:pStyle w:val="2"/>
            </w:pPr>
            <w:r>
              <w:t>≥14台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数量指标</w:t>
            </w:r>
          </w:p>
        </w:tc>
        <w:tc>
          <w:tcPr>
            <w:tcW w:w="1332" w:type="dxa"/>
            <w:vAlign w:val="center"/>
          </w:tcPr>
          <w:p w:rsidR="00287403" w:rsidRDefault="00287403" w:rsidP="00AB26E5">
            <w:pPr>
              <w:pStyle w:val="2"/>
            </w:pPr>
            <w:r>
              <w:t>购置热水器数量</w:t>
            </w:r>
          </w:p>
        </w:tc>
        <w:tc>
          <w:tcPr>
            <w:tcW w:w="3430" w:type="dxa"/>
            <w:vAlign w:val="center"/>
          </w:tcPr>
          <w:p w:rsidR="00287403" w:rsidRDefault="00287403" w:rsidP="00AB26E5">
            <w:pPr>
              <w:pStyle w:val="2"/>
            </w:pPr>
            <w:r>
              <w:t>购置热水器数量</w:t>
            </w:r>
          </w:p>
        </w:tc>
        <w:tc>
          <w:tcPr>
            <w:tcW w:w="2551" w:type="dxa"/>
            <w:vAlign w:val="center"/>
          </w:tcPr>
          <w:p w:rsidR="00287403" w:rsidRDefault="00287403" w:rsidP="00AB26E5">
            <w:pPr>
              <w:pStyle w:val="2"/>
            </w:pPr>
            <w:r>
              <w:t>≥6台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质量指标</w:t>
            </w:r>
          </w:p>
        </w:tc>
        <w:tc>
          <w:tcPr>
            <w:tcW w:w="1332" w:type="dxa"/>
            <w:vAlign w:val="center"/>
          </w:tcPr>
          <w:p w:rsidR="00287403" w:rsidRDefault="00287403" w:rsidP="00AB26E5">
            <w:pPr>
              <w:pStyle w:val="2"/>
            </w:pPr>
            <w:r>
              <w:t>购置设备验收合格率</w:t>
            </w:r>
          </w:p>
        </w:tc>
        <w:tc>
          <w:tcPr>
            <w:tcW w:w="3430" w:type="dxa"/>
            <w:vAlign w:val="center"/>
          </w:tcPr>
          <w:p w:rsidR="00287403" w:rsidRDefault="00287403" w:rsidP="00AB26E5">
            <w:pPr>
              <w:pStyle w:val="2"/>
            </w:pPr>
            <w:r>
              <w:t>购置设备验收合格率</w:t>
            </w:r>
          </w:p>
        </w:tc>
        <w:tc>
          <w:tcPr>
            <w:tcW w:w="2551" w:type="dxa"/>
            <w:vAlign w:val="center"/>
          </w:tcPr>
          <w:p w:rsidR="00287403" w:rsidRDefault="00287403" w:rsidP="00AB26E5">
            <w:pPr>
              <w:pStyle w:val="2"/>
            </w:pPr>
            <w:r>
              <w:t>≥95%</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时效指标</w:t>
            </w:r>
          </w:p>
        </w:tc>
        <w:tc>
          <w:tcPr>
            <w:tcW w:w="1332" w:type="dxa"/>
            <w:vAlign w:val="center"/>
          </w:tcPr>
          <w:p w:rsidR="00287403" w:rsidRDefault="00287403" w:rsidP="00AB26E5">
            <w:pPr>
              <w:pStyle w:val="2"/>
            </w:pPr>
            <w:r>
              <w:t>设备购置完成时间</w:t>
            </w:r>
          </w:p>
        </w:tc>
        <w:tc>
          <w:tcPr>
            <w:tcW w:w="3430" w:type="dxa"/>
            <w:vAlign w:val="center"/>
          </w:tcPr>
          <w:p w:rsidR="00287403" w:rsidRDefault="00287403" w:rsidP="00AB26E5">
            <w:pPr>
              <w:pStyle w:val="2"/>
            </w:pPr>
            <w:r>
              <w:t>设备购置完成时间</w:t>
            </w:r>
          </w:p>
        </w:tc>
        <w:tc>
          <w:tcPr>
            <w:tcW w:w="2551" w:type="dxa"/>
            <w:vAlign w:val="center"/>
          </w:tcPr>
          <w:p w:rsidR="00287403" w:rsidRDefault="00287403" w:rsidP="00AB26E5">
            <w:pPr>
              <w:pStyle w:val="2"/>
            </w:pPr>
            <w:r>
              <w:t>2025年7月31日前</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购置电视机单价</w:t>
            </w:r>
          </w:p>
        </w:tc>
        <w:tc>
          <w:tcPr>
            <w:tcW w:w="3430" w:type="dxa"/>
            <w:vAlign w:val="center"/>
          </w:tcPr>
          <w:p w:rsidR="00287403" w:rsidRDefault="00287403" w:rsidP="00AB26E5">
            <w:pPr>
              <w:pStyle w:val="2"/>
            </w:pPr>
            <w:r>
              <w:t>购置电视机单价</w:t>
            </w:r>
          </w:p>
        </w:tc>
        <w:tc>
          <w:tcPr>
            <w:tcW w:w="2551" w:type="dxa"/>
            <w:vAlign w:val="center"/>
          </w:tcPr>
          <w:p w:rsidR="00287403" w:rsidRDefault="00287403" w:rsidP="00AB26E5">
            <w:pPr>
              <w:pStyle w:val="2"/>
            </w:pPr>
            <w:r>
              <w:t>≤0.2万元/台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购置燃气灶单价</w:t>
            </w:r>
          </w:p>
        </w:tc>
        <w:tc>
          <w:tcPr>
            <w:tcW w:w="3430" w:type="dxa"/>
            <w:vAlign w:val="center"/>
          </w:tcPr>
          <w:p w:rsidR="00287403" w:rsidRDefault="00287403" w:rsidP="00AB26E5">
            <w:pPr>
              <w:pStyle w:val="2"/>
            </w:pPr>
            <w:r>
              <w:t>购置燃气灶单价</w:t>
            </w:r>
          </w:p>
        </w:tc>
        <w:tc>
          <w:tcPr>
            <w:tcW w:w="2551" w:type="dxa"/>
            <w:vAlign w:val="center"/>
          </w:tcPr>
          <w:p w:rsidR="00287403" w:rsidRDefault="00287403" w:rsidP="00AB26E5">
            <w:pPr>
              <w:pStyle w:val="2"/>
            </w:pPr>
            <w:r>
              <w:t>≤0.15万元/台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购置吸油烟机单价</w:t>
            </w:r>
          </w:p>
        </w:tc>
        <w:tc>
          <w:tcPr>
            <w:tcW w:w="3430" w:type="dxa"/>
            <w:vAlign w:val="center"/>
          </w:tcPr>
          <w:p w:rsidR="00287403" w:rsidRDefault="00287403" w:rsidP="00AB26E5">
            <w:pPr>
              <w:pStyle w:val="2"/>
            </w:pPr>
            <w:r>
              <w:t>购置吸油烟机单价</w:t>
            </w:r>
          </w:p>
        </w:tc>
        <w:tc>
          <w:tcPr>
            <w:tcW w:w="2551" w:type="dxa"/>
            <w:vAlign w:val="center"/>
          </w:tcPr>
          <w:p w:rsidR="00287403" w:rsidRDefault="00287403" w:rsidP="00AB26E5">
            <w:pPr>
              <w:pStyle w:val="2"/>
            </w:pPr>
            <w:r>
              <w:t>≤0.25万元/台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购置冰箱单价</w:t>
            </w:r>
          </w:p>
        </w:tc>
        <w:tc>
          <w:tcPr>
            <w:tcW w:w="3430" w:type="dxa"/>
            <w:vAlign w:val="center"/>
          </w:tcPr>
          <w:p w:rsidR="00287403" w:rsidRDefault="00287403" w:rsidP="00AB26E5">
            <w:pPr>
              <w:pStyle w:val="2"/>
            </w:pPr>
            <w:r>
              <w:t>购置冰箱单价</w:t>
            </w:r>
          </w:p>
        </w:tc>
        <w:tc>
          <w:tcPr>
            <w:tcW w:w="2551" w:type="dxa"/>
            <w:vAlign w:val="center"/>
          </w:tcPr>
          <w:p w:rsidR="00287403" w:rsidRDefault="00287403" w:rsidP="00AB26E5">
            <w:pPr>
              <w:pStyle w:val="2"/>
            </w:pPr>
            <w:r>
              <w:t>≤0.35万元/台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购置洗衣机单价</w:t>
            </w:r>
          </w:p>
        </w:tc>
        <w:tc>
          <w:tcPr>
            <w:tcW w:w="3430" w:type="dxa"/>
            <w:vAlign w:val="center"/>
          </w:tcPr>
          <w:p w:rsidR="00287403" w:rsidRDefault="00287403" w:rsidP="00AB26E5">
            <w:pPr>
              <w:pStyle w:val="2"/>
            </w:pPr>
            <w:r>
              <w:t>购置洗衣机单价</w:t>
            </w:r>
          </w:p>
        </w:tc>
        <w:tc>
          <w:tcPr>
            <w:tcW w:w="2551" w:type="dxa"/>
            <w:vAlign w:val="center"/>
          </w:tcPr>
          <w:p w:rsidR="00287403" w:rsidRDefault="00287403" w:rsidP="00AB26E5">
            <w:pPr>
              <w:pStyle w:val="2"/>
            </w:pPr>
            <w:r>
              <w:t>≤0.25万元/台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购置冰柜单价</w:t>
            </w:r>
          </w:p>
        </w:tc>
        <w:tc>
          <w:tcPr>
            <w:tcW w:w="3430" w:type="dxa"/>
            <w:vAlign w:val="center"/>
          </w:tcPr>
          <w:p w:rsidR="00287403" w:rsidRDefault="00287403" w:rsidP="00AB26E5">
            <w:pPr>
              <w:pStyle w:val="2"/>
            </w:pPr>
            <w:r>
              <w:t>购置冰柜单价</w:t>
            </w:r>
          </w:p>
        </w:tc>
        <w:tc>
          <w:tcPr>
            <w:tcW w:w="2551" w:type="dxa"/>
            <w:vAlign w:val="center"/>
          </w:tcPr>
          <w:p w:rsidR="00287403" w:rsidRDefault="00287403" w:rsidP="00AB26E5">
            <w:pPr>
              <w:pStyle w:val="2"/>
            </w:pPr>
            <w:r>
              <w:t>≤0.25万元/台</w:t>
            </w:r>
          </w:p>
        </w:tc>
      </w:tr>
      <w:tr w:rsidR="00287403" w:rsidTr="00AB26E5">
        <w:trPr>
          <w:trHeight w:val="369"/>
          <w:jc w:val="center"/>
        </w:trPr>
        <w:tc>
          <w:tcPr>
            <w:tcW w:w="1276" w:type="dxa"/>
            <w:vMerge/>
            <w:vAlign w:val="center"/>
          </w:tcPr>
          <w:p w:rsidR="00287403" w:rsidRDefault="00287403" w:rsidP="00AB26E5"/>
        </w:tc>
        <w:tc>
          <w:tcPr>
            <w:tcW w:w="1276" w:type="dxa"/>
            <w:vAlign w:val="center"/>
          </w:tcPr>
          <w:p w:rsidR="00287403" w:rsidRDefault="00287403" w:rsidP="00AB26E5">
            <w:pPr>
              <w:pStyle w:val="2"/>
            </w:pPr>
            <w:r>
              <w:t>成本指标</w:t>
            </w:r>
          </w:p>
        </w:tc>
        <w:tc>
          <w:tcPr>
            <w:tcW w:w="1332" w:type="dxa"/>
            <w:vAlign w:val="center"/>
          </w:tcPr>
          <w:p w:rsidR="00287403" w:rsidRDefault="00287403" w:rsidP="00AB26E5">
            <w:pPr>
              <w:pStyle w:val="2"/>
            </w:pPr>
            <w:r>
              <w:t>购置热水器</w:t>
            </w:r>
            <w:r>
              <w:lastRenderedPageBreak/>
              <w:t>单价</w:t>
            </w:r>
          </w:p>
        </w:tc>
        <w:tc>
          <w:tcPr>
            <w:tcW w:w="3430" w:type="dxa"/>
            <w:vAlign w:val="center"/>
          </w:tcPr>
          <w:p w:rsidR="00287403" w:rsidRDefault="00287403" w:rsidP="00AB26E5">
            <w:pPr>
              <w:pStyle w:val="2"/>
            </w:pPr>
            <w:r>
              <w:lastRenderedPageBreak/>
              <w:t>购置热水器单价</w:t>
            </w:r>
          </w:p>
        </w:tc>
        <w:tc>
          <w:tcPr>
            <w:tcW w:w="2551" w:type="dxa"/>
            <w:vAlign w:val="center"/>
          </w:tcPr>
          <w:p w:rsidR="00287403" w:rsidRDefault="00287403" w:rsidP="00AB26E5">
            <w:pPr>
              <w:pStyle w:val="2"/>
            </w:pPr>
            <w:r>
              <w:t>≤0.35万元/台</w:t>
            </w:r>
          </w:p>
        </w:tc>
      </w:tr>
      <w:tr w:rsidR="00287403" w:rsidTr="00AB26E5">
        <w:trPr>
          <w:trHeight w:val="369"/>
          <w:jc w:val="center"/>
        </w:trPr>
        <w:tc>
          <w:tcPr>
            <w:tcW w:w="1276" w:type="dxa"/>
            <w:vAlign w:val="center"/>
          </w:tcPr>
          <w:p w:rsidR="00287403" w:rsidRDefault="00287403" w:rsidP="00AB26E5">
            <w:pPr>
              <w:pStyle w:val="3"/>
            </w:pPr>
            <w:r>
              <w:lastRenderedPageBreak/>
              <w:t>效益指标</w:t>
            </w:r>
          </w:p>
        </w:tc>
        <w:tc>
          <w:tcPr>
            <w:tcW w:w="1276" w:type="dxa"/>
            <w:vAlign w:val="center"/>
          </w:tcPr>
          <w:p w:rsidR="00287403" w:rsidRDefault="00287403" w:rsidP="00AB26E5">
            <w:pPr>
              <w:pStyle w:val="2"/>
            </w:pPr>
            <w:r>
              <w:t>社会效益指标</w:t>
            </w:r>
          </w:p>
        </w:tc>
        <w:tc>
          <w:tcPr>
            <w:tcW w:w="1332" w:type="dxa"/>
            <w:vAlign w:val="center"/>
          </w:tcPr>
          <w:p w:rsidR="00287403" w:rsidRDefault="00287403" w:rsidP="00AB26E5">
            <w:pPr>
              <w:pStyle w:val="2"/>
            </w:pPr>
            <w:r>
              <w:t>电器安全事故发生次数</w:t>
            </w:r>
          </w:p>
        </w:tc>
        <w:tc>
          <w:tcPr>
            <w:tcW w:w="3430" w:type="dxa"/>
            <w:vAlign w:val="center"/>
          </w:tcPr>
          <w:p w:rsidR="00287403" w:rsidRDefault="00287403" w:rsidP="00AB26E5">
            <w:pPr>
              <w:pStyle w:val="2"/>
            </w:pPr>
            <w:r>
              <w:t>电器安全事故发生次数</w:t>
            </w:r>
          </w:p>
        </w:tc>
        <w:tc>
          <w:tcPr>
            <w:tcW w:w="2551" w:type="dxa"/>
            <w:vAlign w:val="center"/>
          </w:tcPr>
          <w:p w:rsidR="00287403" w:rsidRDefault="00287403" w:rsidP="00AB26E5">
            <w:pPr>
              <w:pStyle w:val="2"/>
            </w:pPr>
            <w:r>
              <w:t>0起</w:t>
            </w:r>
          </w:p>
        </w:tc>
      </w:tr>
      <w:tr w:rsidR="00287403" w:rsidTr="00AB26E5">
        <w:trPr>
          <w:trHeight w:val="369"/>
          <w:jc w:val="center"/>
        </w:trPr>
        <w:tc>
          <w:tcPr>
            <w:tcW w:w="1276" w:type="dxa"/>
            <w:vAlign w:val="center"/>
          </w:tcPr>
          <w:p w:rsidR="00287403" w:rsidRDefault="00287403" w:rsidP="00AB26E5">
            <w:pPr>
              <w:pStyle w:val="3"/>
            </w:pPr>
            <w:r>
              <w:t>效益指标</w:t>
            </w:r>
          </w:p>
        </w:tc>
        <w:tc>
          <w:tcPr>
            <w:tcW w:w="1276" w:type="dxa"/>
            <w:vAlign w:val="center"/>
          </w:tcPr>
          <w:p w:rsidR="00287403" w:rsidRDefault="00287403" w:rsidP="00AB26E5">
            <w:pPr>
              <w:pStyle w:val="2"/>
            </w:pPr>
            <w:r>
              <w:t>可持续影响指标</w:t>
            </w:r>
          </w:p>
        </w:tc>
        <w:tc>
          <w:tcPr>
            <w:tcW w:w="1332" w:type="dxa"/>
            <w:vAlign w:val="center"/>
          </w:tcPr>
          <w:p w:rsidR="00287403" w:rsidRDefault="00287403" w:rsidP="00AB26E5">
            <w:pPr>
              <w:pStyle w:val="2"/>
            </w:pPr>
            <w:r>
              <w:t>购置设备预计使用年限</w:t>
            </w:r>
          </w:p>
        </w:tc>
        <w:tc>
          <w:tcPr>
            <w:tcW w:w="3430" w:type="dxa"/>
            <w:vAlign w:val="center"/>
          </w:tcPr>
          <w:p w:rsidR="00287403" w:rsidRDefault="00287403" w:rsidP="00AB26E5">
            <w:pPr>
              <w:pStyle w:val="2"/>
            </w:pPr>
            <w:r>
              <w:t>购置设备预计使用年限</w:t>
            </w:r>
          </w:p>
        </w:tc>
        <w:tc>
          <w:tcPr>
            <w:tcW w:w="2551" w:type="dxa"/>
            <w:vAlign w:val="center"/>
          </w:tcPr>
          <w:p w:rsidR="00287403" w:rsidRDefault="00287403" w:rsidP="00AB26E5">
            <w:pPr>
              <w:pStyle w:val="2"/>
            </w:pPr>
            <w:r>
              <w:t>≥5年</w:t>
            </w:r>
          </w:p>
        </w:tc>
      </w:tr>
      <w:tr w:rsidR="00287403" w:rsidTr="00AB26E5">
        <w:trPr>
          <w:trHeight w:val="369"/>
          <w:jc w:val="center"/>
        </w:trPr>
        <w:tc>
          <w:tcPr>
            <w:tcW w:w="1276" w:type="dxa"/>
            <w:vAlign w:val="center"/>
          </w:tcPr>
          <w:p w:rsidR="00287403" w:rsidRDefault="00287403" w:rsidP="00AB26E5">
            <w:pPr>
              <w:pStyle w:val="3"/>
            </w:pPr>
            <w:r>
              <w:t>满意度指标</w:t>
            </w:r>
          </w:p>
        </w:tc>
        <w:tc>
          <w:tcPr>
            <w:tcW w:w="1276" w:type="dxa"/>
            <w:vAlign w:val="center"/>
          </w:tcPr>
          <w:p w:rsidR="00287403" w:rsidRDefault="00287403" w:rsidP="00AB26E5">
            <w:pPr>
              <w:pStyle w:val="2"/>
            </w:pPr>
            <w:r>
              <w:t>服务对象满意度指标</w:t>
            </w:r>
          </w:p>
        </w:tc>
        <w:tc>
          <w:tcPr>
            <w:tcW w:w="1332" w:type="dxa"/>
            <w:vAlign w:val="center"/>
          </w:tcPr>
          <w:p w:rsidR="00287403" w:rsidRDefault="00287403" w:rsidP="00AB26E5">
            <w:pPr>
              <w:pStyle w:val="2"/>
            </w:pPr>
            <w:r>
              <w:t>电器使用家庭满意度</w:t>
            </w:r>
          </w:p>
        </w:tc>
        <w:tc>
          <w:tcPr>
            <w:tcW w:w="3430" w:type="dxa"/>
            <w:vAlign w:val="center"/>
          </w:tcPr>
          <w:p w:rsidR="00287403" w:rsidRDefault="00287403" w:rsidP="00AB26E5">
            <w:pPr>
              <w:pStyle w:val="2"/>
            </w:pPr>
            <w:r>
              <w:t>电器使用家庭满意度</w:t>
            </w:r>
          </w:p>
        </w:tc>
        <w:tc>
          <w:tcPr>
            <w:tcW w:w="2551" w:type="dxa"/>
            <w:vAlign w:val="center"/>
          </w:tcPr>
          <w:p w:rsidR="00287403" w:rsidRDefault="00287403" w:rsidP="00AB26E5">
            <w:pPr>
              <w:pStyle w:val="2"/>
            </w:pPr>
            <w:r>
              <w:t>≥90%</w:t>
            </w:r>
          </w:p>
        </w:tc>
      </w:tr>
    </w:tbl>
    <w:p w:rsidR="00287403" w:rsidRDefault="00287403" w:rsidP="00287403">
      <w:pPr>
        <w:sectPr w:rsidR="00287403">
          <w:pgSz w:w="11900" w:h="16840"/>
          <w:pgMar w:top="1984" w:right="1304" w:bottom="1134" w:left="1304" w:header="720" w:footer="720" w:gutter="0"/>
          <w:cols w:space="720"/>
        </w:sectPr>
      </w:pPr>
    </w:p>
    <w:p w:rsidR="00752763" w:rsidRDefault="00752763"/>
    <w:sectPr w:rsidR="00752763" w:rsidSect="007527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AFF" w:rsidRDefault="00A82AFF" w:rsidP="009C5282">
      <w:r>
        <w:separator/>
      </w:r>
    </w:p>
  </w:endnote>
  <w:endnote w:type="continuationSeparator" w:id="0">
    <w:p w:rsidR="00A82AFF" w:rsidRDefault="00A82AFF" w:rsidP="009C5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charset w:val="86"/>
    <w:family w:val="roman"/>
    <w:pitch w:val="default"/>
    <w:sig w:usb0="00000000" w:usb1="00000000" w:usb2="00000000" w:usb3="00000000" w:csb0="00000000" w:csb1="00000000"/>
  </w:font>
  <w:font w:name="方正书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AFF" w:rsidRDefault="00A82AFF" w:rsidP="009C5282">
      <w:r>
        <w:separator/>
      </w:r>
    </w:p>
  </w:footnote>
  <w:footnote w:type="continuationSeparator" w:id="0">
    <w:p w:rsidR="00A82AFF" w:rsidRDefault="00A82AFF" w:rsidP="009C5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403"/>
    <w:rsid w:val="00167A59"/>
    <w:rsid w:val="00287403"/>
    <w:rsid w:val="00752763"/>
    <w:rsid w:val="009C5282"/>
    <w:rsid w:val="00A82AFF"/>
    <w:rsid w:val="00B63264"/>
    <w:rsid w:val="00CD2E88"/>
    <w:rsid w:val="00D03519"/>
    <w:rsid w:val="00EE1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03"/>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87403"/>
    <w:pPr>
      <w:tabs>
        <w:tab w:val="center" w:pos="4153"/>
        <w:tab w:val="right" w:pos="8306"/>
      </w:tabs>
      <w:snapToGrid w:val="0"/>
    </w:pPr>
    <w:rPr>
      <w:sz w:val="18"/>
      <w:szCs w:val="18"/>
    </w:rPr>
  </w:style>
  <w:style w:type="character" w:customStyle="1" w:styleId="Char">
    <w:name w:val="页脚 Char"/>
    <w:basedOn w:val="a0"/>
    <w:link w:val="a3"/>
    <w:uiPriority w:val="99"/>
    <w:semiHidden/>
    <w:qFormat/>
    <w:rsid w:val="00287403"/>
    <w:rPr>
      <w:rFonts w:ascii="Times New Roman" w:eastAsia="Times New Roman" w:hAnsi="Times New Roman" w:cs="Times New Roman"/>
      <w:kern w:val="0"/>
      <w:sz w:val="18"/>
      <w:szCs w:val="18"/>
      <w:lang w:eastAsia="uk-UA"/>
    </w:rPr>
  </w:style>
  <w:style w:type="paragraph" w:styleId="a4">
    <w:name w:val="header"/>
    <w:basedOn w:val="a"/>
    <w:link w:val="Char0"/>
    <w:uiPriority w:val="99"/>
    <w:semiHidden/>
    <w:unhideWhenUsed/>
    <w:qFormat/>
    <w:rsid w:val="002874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87403"/>
    <w:rPr>
      <w:rFonts w:ascii="Times New Roman" w:eastAsia="Times New Roman" w:hAnsi="Times New Roman" w:cs="Times New Roman"/>
      <w:kern w:val="0"/>
      <w:sz w:val="18"/>
      <w:szCs w:val="18"/>
      <w:lang w:eastAsia="uk-UA"/>
    </w:rPr>
  </w:style>
  <w:style w:type="table" w:styleId="a5">
    <w:name w:val="Table Grid"/>
    <w:basedOn w:val="a1"/>
    <w:qFormat/>
    <w:rsid w:val="00287403"/>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287403"/>
    <w:pPr>
      <w:spacing w:line="500" w:lineRule="exact"/>
      <w:ind w:firstLine="560"/>
    </w:pPr>
    <w:rPr>
      <w:rFonts w:eastAsia="方正仿宋_GBK"/>
      <w:sz w:val="28"/>
    </w:rPr>
  </w:style>
  <w:style w:type="paragraph" w:customStyle="1" w:styleId="-0">
    <w:name w:val="插入文本样式-插入职责分类绩效目标文件"/>
    <w:basedOn w:val="a"/>
    <w:qFormat/>
    <w:rsid w:val="00287403"/>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287403"/>
    <w:pPr>
      <w:spacing w:line="500" w:lineRule="exact"/>
      <w:ind w:firstLine="560"/>
    </w:pPr>
    <w:rPr>
      <w:rFonts w:eastAsia="方正仿宋_GBK"/>
      <w:sz w:val="28"/>
    </w:rPr>
  </w:style>
  <w:style w:type="paragraph" w:customStyle="1" w:styleId="4">
    <w:name w:val="单元格样式4"/>
    <w:basedOn w:val="a"/>
    <w:qFormat/>
    <w:rsid w:val="00287403"/>
    <w:pPr>
      <w:jc w:val="right"/>
    </w:pPr>
    <w:rPr>
      <w:rFonts w:ascii="方正书宋_GBK" w:eastAsia="方正书宋_GBK" w:hAnsi="方正书宋_GBK" w:cs="方正书宋_GBK"/>
      <w:sz w:val="21"/>
    </w:rPr>
  </w:style>
  <w:style w:type="paragraph" w:customStyle="1" w:styleId="5">
    <w:name w:val="单元格样式5"/>
    <w:basedOn w:val="a"/>
    <w:qFormat/>
    <w:rsid w:val="00287403"/>
    <w:rPr>
      <w:rFonts w:ascii="方正书宋_GBK" w:eastAsia="方正书宋_GBK" w:hAnsi="方正书宋_GBK" w:cs="方正书宋_GBK"/>
      <w:b/>
      <w:sz w:val="21"/>
    </w:rPr>
  </w:style>
  <w:style w:type="paragraph" w:customStyle="1" w:styleId="2">
    <w:name w:val="单元格样式2"/>
    <w:basedOn w:val="a"/>
    <w:qFormat/>
    <w:rsid w:val="00287403"/>
    <w:rPr>
      <w:rFonts w:ascii="方正书宋_GBK" w:eastAsia="方正书宋_GBK" w:hAnsi="方正书宋_GBK" w:cs="方正书宋_GBK"/>
      <w:sz w:val="21"/>
    </w:rPr>
  </w:style>
  <w:style w:type="paragraph" w:customStyle="1" w:styleId="1">
    <w:name w:val="单元格样式1"/>
    <w:basedOn w:val="a"/>
    <w:qFormat/>
    <w:rsid w:val="00287403"/>
    <w:pPr>
      <w:jc w:val="center"/>
    </w:pPr>
    <w:rPr>
      <w:rFonts w:ascii="方正书宋_GBK" w:eastAsia="方正书宋_GBK" w:hAnsi="方正书宋_GBK" w:cs="方正书宋_GBK"/>
      <w:b/>
      <w:sz w:val="21"/>
    </w:rPr>
  </w:style>
  <w:style w:type="paragraph" w:customStyle="1" w:styleId="3">
    <w:name w:val="单元格样式3"/>
    <w:basedOn w:val="a"/>
    <w:qFormat/>
    <w:rsid w:val="00287403"/>
    <w:pPr>
      <w:jc w:val="center"/>
    </w:pPr>
    <w:rPr>
      <w:rFonts w:ascii="方正书宋_GBK" w:eastAsia="方正书宋_GBK" w:hAnsi="方正书宋_GBK" w:cs="方正书宋_GBK"/>
      <w:sz w:val="21"/>
    </w:rPr>
  </w:style>
  <w:style w:type="paragraph" w:customStyle="1" w:styleId="TOC2">
    <w:name w:val="TOC 2"/>
    <w:basedOn w:val="a"/>
    <w:qFormat/>
    <w:rsid w:val="00287403"/>
    <w:pPr>
      <w:ind w:left="240"/>
    </w:pPr>
  </w:style>
  <w:style w:type="paragraph" w:customStyle="1" w:styleId="TOC4">
    <w:name w:val="TOC 4"/>
    <w:basedOn w:val="a"/>
    <w:qFormat/>
    <w:rsid w:val="00287403"/>
    <w:pPr>
      <w:ind w:left="720"/>
    </w:pPr>
  </w:style>
  <w:style w:type="paragraph" w:customStyle="1" w:styleId="TOC1">
    <w:name w:val="TOC 1"/>
    <w:basedOn w:val="a"/>
    <w:qFormat/>
    <w:rsid w:val="00287403"/>
    <w:pPr>
      <w:spacing w:before="120"/>
    </w:pPr>
    <w:rPr>
      <w:rFonts w:eastAsia="方正仿宋_GBK"/>
      <w:color w:val="000000"/>
      <w:sz w:val="28"/>
    </w:rPr>
  </w:style>
  <w:style w:type="character" w:styleId="a6">
    <w:name w:val="Hyperlink"/>
    <w:basedOn w:val="a0"/>
    <w:uiPriority w:val="99"/>
    <w:semiHidden/>
    <w:unhideWhenUsed/>
    <w:rsid w:val="00B63264"/>
    <w:rPr>
      <w:color w:val="0000FF"/>
      <w:u w:val="single"/>
    </w:rPr>
  </w:style>
</w:styles>
</file>

<file path=word/webSettings.xml><?xml version="1.0" encoding="utf-8"?>
<w:webSettings xmlns:r="http://schemas.openxmlformats.org/officeDocument/2006/relationships" xmlns:w="http://schemas.openxmlformats.org/wordprocessingml/2006/main">
  <w:divs>
    <w:div w:id="11333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2025-02-22T04:02:00Z</dcterms:created>
  <dcterms:modified xsi:type="dcterms:W3CDTF">2025-03-05T08:19:00Z</dcterms:modified>
</cp:coreProperties>
</file>