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AAC79">
      <w:pPr>
        <w:autoSpaceDE w:val="0"/>
        <w:autoSpaceDN w:val="0"/>
        <w:adjustRightInd w:val="0"/>
        <w:jc w:val="center"/>
        <w:rPr>
          <w:rFonts w:ascii="Times New Roman" w:hAnsi="Times New Roman" w:eastAsia="方正小标宋简体" w:cs="方正小标宋简体"/>
          <w:kern w:val="0"/>
          <w:sz w:val="48"/>
          <w:szCs w:val="48"/>
          <w:lang w:val="zh-CN"/>
        </w:rPr>
      </w:pPr>
    </w:p>
    <w:p w14:paraId="0D475DA6">
      <w:pPr>
        <w:autoSpaceDE w:val="0"/>
        <w:autoSpaceDN w:val="0"/>
        <w:adjustRightInd w:val="0"/>
        <w:jc w:val="center"/>
        <w:rPr>
          <w:rFonts w:ascii="Times New Roman" w:hAnsi="Times New Roman" w:eastAsia="方正小标宋简体" w:cs="方正小标宋简体"/>
          <w:kern w:val="0"/>
          <w:sz w:val="48"/>
          <w:szCs w:val="48"/>
          <w:lang w:val="zh-CN"/>
        </w:rPr>
      </w:pPr>
    </w:p>
    <w:p w14:paraId="05E06BEB">
      <w:pPr>
        <w:autoSpaceDE w:val="0"/>
        <w:autoSpaceDN w:val="0"/>
        <w:adjustRightInd w:val="0"/>
        <w:jc w:val="center"/>
        <w:rPr>
          <w:rFonts w:ascii="Times New Roman" w:hAnsi="Times New Roman" w:eastAsia="方正小标宋简体" w:cs="方正小标宋简体"/>
          <w:kern w:val="0"/>
          <w:sz w:val="48"/>
          <w:szCs w:val="48"/>
          <w:lang w:val="zh-CN"/>
        </w:rPr>
      </w:pPr>
    </w:p>
    <w:p w14:paraId="0D98DC35">
      <w:pPr>
        <w:autoSpaceDE w:val="0"/>
        <w:autoSpaceDN w:val="0"/>
        <w:adjustRightInd w:val="0"/>
        <w:jc w:val="center"/>
        <w:rPr>
          <w:rFonts w:ascii="Times New Roman" w:hAnsi="Times New Roman" w:eastAsia="方正小标宋简体" w:cs="方正小标宋简体"/>
          <w:kern w:val="0"/>
          <w:sz w:val="48"/>
          <w:szCs w:val="48"/>
          <w:lang w:val="zh-CN"/>
        </w:rPr>
      </w:pPr>
    </w:p>
    <w:p w14:paraId="3C449BD2">
      <w:pPr>
        <w:autoSpaceDE w:val="0"/>
        <w:autoSpaceDN w:val="0"/>
        <w:adjustRightInd w:val="0"/>
        <w:jc w:val="center"/>
        <w:rPr>
          <w:rFonts w:ascii="Times New Roman" w:hAnsi="Times New Roman" w:eastAsia="方正小标宋简体" w:cs="方正小标宋简体"/>
          <w:kern w:val="0"/>
          <w:sz w:val="48"/>
          <w:szCs w:val="48"/>
          <w:lang w:val="zh-CN"/>
        </w:rPr>
      </w:pPr>
    </w:p>
    <w:p w14:paraId="2F1A9477">
      <w:pPr>
        <w:autoSpaceDE w:val="0"/>
        <w:autoSpaceDN w:val="0"/>
        <w:adjustRightInd w:val="0"/>
        <w:jc w:val="center"/>
        <w:rPr>
          <w:rFonts w:ascii="Times New Roman" w:hAnsi="Times New Roman" w:eastAsia="方正小标宋简体" w:cs="方正小标宋简体"/>
          <w:kern w:val="0"/>
          <w:sz w:val="48"/>
          <w:szCs w:val="48"/>
          <w:lang w:val="zh-CN"/>
        </w:rPr>
      </w:pPr>
    </w:p>
    <w:p w14:paraId="29BE7685">
      <w:pPr>
        <w:autoSpaceDE w:val="0"/>
        <w:autoSpaceDN w:val="0"/>
        <w:adjustRightInd w:val="0"/>
        <w:jc w:val="center"/>
        <w:rPr>
          <w:rFonts w:ascii="Times New Roman" w:hAnsi="Times New Roman" w:eastAsia="方正小标宋简体" w:cs="方正小标宋简体"/>
          <w:kern w:val="0"/>
          <w:sz w:val="48"/>
          <w:szCs w:val="48"/>
          <w:lang w:val="zh-CN"/>
        </w:rPr>
      </w:pPr>
    </w:p>
    <w:p w14:paraId="0AD58544">
      <w:pPr>
        <w:autoSpaceDE w:val="0"/>
        <w:autoSpaceDN w:val="0"/>
        <w:adjustRightInd w:val="0"/>
        <w:jc w:val="center"/>
        <w:rPr>
          <w:rFonts w:ascii="Times New Roman" w:hAnsi="Times New Roman" w:eastAsia="方正小标宋简体" w:cs="方正小标宋简体"/>
          <w:kern w:val="0"/>
          <w:sz w:val="48"/>
          <w:szCs w:val="48"/>
          <w:lang w:val="zh-CN"/>
        </w:rPr>
      </w:pPr>
    </w:p>
    <w:p w14:paraId="29B88A7B">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天津市福利彩票发行中心</w:t>
      </w:r>
    </w:p>
    <w:p w14:paraId="3C6636FA">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14:paraId="3857F448">
      <w:pPr>
        <w:autoSpaceDE w:val="0"/>
        <w:autoSpaceDN w:val="0"/>
        <w:adjustRightInd w:val="0"/>
        <w:spacing w:line="580" w:lineRule="exact"/>
        <w:jc w:val="center"/>
        <w:rPr>
          <w:rFonts w:ascii="Times New Roman" w:hAnsi="Times New Roman" w:eastAsia="黑体" w:cs="黑体"/>
          <w:sz w:val="30"/>
          <w:szCs w:val="30"/>
        </w:rPr>
      </w:pPr>
    </w:p>
    <w:p w14:paraId="2143315E">
      <w:pPr>
        <w:autoSpaceDE w:val="0"/>
        <w:autoSpaceDN w:val="0"/>
        <w:adjustRightInd w:val="0"/>
        <w:spacing w:line="580" w:lineRule="exact"/>
        <w:jc w:val="center"/>
        <w:rPr>
          <w:rFonts w:ascii="Times New Roman" w:hAnsi="Times New Roman" w:eastAsia="黑体" w:cs="黑体"/>
          <w:sz w:val="30"/>
          <w:szCs w:val="30"/>
        </w:rPr>
      </w:pPr>
    </w:p>
    <w:p w14:paraId="29C9BA5E">
      <w:pPr>
        <w:autoSpaceDE w:val="0"/>
        <w:autoSpaceDN w:val="0"/>
        <w:adjustRightInd w:val="0"/>
        <w:spacing w:line="580" w:lineRule="exact"/>
        <w:jc w:val="center"/>
        <w:rPr>
          <w:rFonts w:ascii="Times New Roman" w:hAnsi="Times New Roman" w:eastAsia="黑体" w:cs="黑体"/>
          <w:sz w:val="30"/>
          <w:szCs w:val="30"/>
        </w:rPr>
      </w:pPr>
    </w:p>
    <w:p w14:paraId="3AFF6C1C">
      <w:pPr>
        <w:autoSpaceDE w:val="0"/>
        <w:autoSpaceDN w:val="0"/>
        <w:adjustRightInd w:val="0"/>
        <w:spacing w:line="580" w:lineRule="exact"/>
        <w:jc w:val="center"/>
        <w:rPr>
          <w:rFonts w:ascii="Times New Roman" w:hAnsi="Times New Roman" w:eastAsia="黑体" w:cs="黑体"/>
          <w:sz w:val="30"/>
          <w:szCs w:val="30"/>
        </w:rPr>
      </w:pPr>
    </w:p>
    <w:p w14:paraId="73E33E58">
      <w:pPr>
        <w:autoSpaceDE w:val="0"/>
        <w:autoSpaceDN w:val="0"/>
        <w:adjustRightInd w:val="0"/>
        <w:spacing w:line="580" w:lineRule="exact"/>
        <w:jc w:val="center"/>
        <w:rPr>
          <w:rFonts w:ascii="Times New Roman" w:hAnsi="Times New Roman" w:eastAsia="黑体" w:cs="黑体"/>
          <w:sz w:val="30"/>
          <w:szCs w:val="30"/>
        </w:rPr>
      </w:pPr>
    </w:p>
    <w:p w14:paraId="6FDB9D71">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5733F268">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7EE77172">
      <w:pPr>
        <w:autoSpaceDE w:val="0"/>
        <w:autoSpaceDN w:val="0"/>
        <w:adjustRightInd w:val="0"/>
        <w:spacing w:line="600" w:lineRule="exact"/>
        <w:jc w:val="left"/>
        <w:rPr>
          <w:rFonts w:ascii="Times New Roman" w:hAnsi="Times New Roman" w:eastAsia="黑体" w:cs="黑体"/>
          <w:kern w:val="0"/>
          <w:sz w:val="30"/>
          <w:szCs w:val="30"/>
        </w:rPr>
      </w:pPr>
    </w:p>
    <w:p w14:paraId="0FF8115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4</w:t>
      </w:r>
    </w:p>
    <w:p w14:paraId="2A7E5C45">
      <w:pPr>
        <w:tabs>
          <w:tab w:val="right" w:leader="dot" w:pos="8306"/>
        </w:tabs>
        <w:autoSpaceDE w:val="0"/>
        <w:autoSpaceDN w:val="0"/>
        <w:adjustRightInd w:val="0"/>
        <w:spacing w:line="700" w:lineRule="exact"/>
        <w:ind w:firstLine="150" w:firstLineChars="5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4</w:t>
      </w:r>
    </w:p>
    <w:p w14:paraId="798ED42F">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二、机构设置</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4</w:t>
      </w:r>
    </w:p>
    <w:p w14:paraId="776EF9D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5</w:t>
      </w:r>
    </w:p>
    <w:p w14:paraId="7773CD86">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一、收入支出决算总表</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5</w:t>
      </w:r>
    </w:p>
    <w:p w14:paraId="30A089D6">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二、收入决算表（按功能分类列示）</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5</w:t>
      </w:r>
    </w:p>
    <w:p w14:paraId="19D4AFD6">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三、收入决算表（按单位列示）</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5</w:t>
      </w:r>
    </w:p>
    <w:p w14:paraId="0F6A5719">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四、支出决算表</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5</w:t>
      </w:r>
    </w:p>
    <w:p w14:paraId="7D9C0FF4">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五、财政拨款收入支出决算总表</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5</w:t>
      </w:r>
    </w:p>
    <w:p w14:paraId="671CF47B">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六、一般公共预算财政拨款支出决算表</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5</w:t>
      </w:r>
    </w:p>
    <w:p w14:paraId="5CDC01CD">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5</w:t>
      </w:r>
    </w:p>
    <w:p w14:paraId="7F3DFD9F">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5</w:t>
      </w:r>
    </w:p>
    <w:p w14:paraId="0837A909">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5</w:t>
      </w:r>
    </w:p>
    <w:p w14:paraId="5A5C83E0">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5</w:t>
      </w:r>
    </w:p>
    <w:p w14:paraId="11C164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r>
        <w:rPr>
          <w:rFonts w:ascii="Times New Roman" w:hAnsi="Times New Roman" w:eastAsia="方正小标宋简体" w:cs="Times New Roman"/>
          <w:kern w:val="0"/>
          <w:sz w:val="30"/>
          <w:szCs w:val="30"/>
        </w:rPr>
        <w:tab/>
      </w:r>
      <w:r>
        <w:rPr>
          <w:rFonts w:hint="eastAsia" w:ascii="Times New Roman" w:hAnsi="Times New Roman" w:eastAsia="仿宋_GB2312" w:cs="Times New Roman"/>
          <w:kern w:val="0"/>
          <w:sz w:val="30"/>
          <w:szCs w:val="30"/>
        </w:rPr>
        <w:t>5</w:t>
      </w:r>
    </w:p>
    <w:p w14:paraId="5F74F861">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十二、关于空表的说明</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5</w:t>
      </w:r>
    </w:p>
    <w:p w14:paraId="25697D6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6</w:t>
      </w:r>
    </w:p>
    <w:p w14:paraId="5AFC9BED">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一、收支决算总体情况说明</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6</w:t>
      </w:r>
    </w:p>
    <w:p w14:paraId="27F6C630">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二、收入决算情况说明</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6</w:t>
      </w:r>
    </w:p>
    <w:p w14:paraId="411DF947">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三、支出决算情况说明</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7</w:t>
      </w:r>
    </w:p>
    <w:p w14:paraId="35F0EA77">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四、财政拨款收支决算总体情况说明</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7</w:t>
      </w:r>
    </w:p>
    <w:p w14:paraId="765FB09E">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7</w:t>
      </w:r>
    </w:p>
    <w:p w14:paraId="500791FC">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8</w:t>
      </w:r>
    </w:p>
    <w:p w14:paraId="4D7862AA">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8</w:t>
      </w:r>
    </w:p>
    <w:p w14:paraId="1E6DDFBD">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8</w:t>
      </w:r>
    </w:p>
    <w:p w14:paraId="782D102D">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9</w:t>
      </w:r>
    </w:p>
    <w:p w14:paraId="73D2893A">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十、机关运行经费支出情况说明</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10</w:t>
      </w:r>
    </w:p>
    <w:p w14:paraId="6EE77213">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十一、政府采购支出情况说明</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10</w:t>
      </w:r>
    </w:p>
    <w:p w14:paraId="4010346B">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十二、国有资产占有使用情况说明</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10</w:t>
      </w:r>
    </w:p>
    <w:p w14:paraId="48B7CDE7">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十三、预算绩效情况说明</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11</w:t>
      </w:r>
    </w:p>
    <w:p w14:paraId="4E62F960">
      <w:pPr>
        <w:tabs>
          <w:tab w:val="right" w:leader="dot" w:pos="8306"/>
        </w:tabs>
        <w:autoSpaceDE w:val="0"/>
        <w:autoSpaceDN w:val="0"/>
        <w:adjustRightInd w:val="0"/>
        <w:spacing w:line="700" w:lineRule="exact"/>
        <w:ind w:left="220"/>
        <w:jc w:val="left"/>
        <w:rPr>
          <w:rFonts w:ascii="Times New Roman" w:hAnsi="Times New Roman" w:eastAsia="方正小标宋简体"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11</w:t>
      </w:r>
    </w:p>
    <w:p w14:paraId="4605A54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r>
        <w:rPr>
          <w:rFonts w:ascii="Times New Roman" w:hAnsi="Times New Roman" w:eastAsia="方正小标宋简体" w:cs="Times New Roman"/>
          <w:kern w:val="0"/>
          <w:sz w:val="30"/>
          <w:szCs w:val="30"/>
        </w:rPr>
        <w:tab/>
      </w:r>
      <w:r>
        <w:rPr>
          <w:rFonts w:hint="eastAsia" w:ascii="Times New Roman" w:hAnsi="Times New Roman" w:eastAsia="方正小标宋简体" w:cs="Times New Roman"/>
          <w:kern w:val="0"/>
          <w:sz w:val="30"/>
          <w:szCs w:val="30"/>
        </w:rPr>
        <w:t>12</w:t>
      </w:r>
    </w:p>
    <w:p w14:paraId="61A2609E">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2D6186B5">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1179AA85">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038F5EDA">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天津市福利彩票发行中心是天津市民政局直属的经费自理正处级事业单位，主要职责为在天津市辖区内发行销售中国福利彩票。</w:t>
      </w:r>
    </w:p>
    <w:p w14:paraId="2E367CF4">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21BAA62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天津市福利彩票发行中心内设7个职能部门，包括综合部、财务部、技术部、市场一部、市场二部、市场开发部和业务开发部；下辖0个预算单位。</w:t>
      </w:r>
    </w:p>
    <w:p w14:paraId="7B647979">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纳入天津市福利彩票发行中心2023年度部门决算编制范围的单位包括：</w:t>
      </w:r>
    </w:p>
    <w:p w14:paraId="5895192E">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1.天津市福利彩票发行中心（本级）</w:t>
      </w:r>
    </w:p>
    <w:p w14:paraId="6AF3EE39">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2B06EBD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14:paraId="439300CF">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7992CD4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0FDA12F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3C1605B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33E6069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1A98734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658C28A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4CFFE2F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0FB3BB5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7D277BC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6EC48CC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055AC36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036EFD5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十二、关于空表的说明</w:t>
      </w:r>
    </w:p>
    <w:p w14:paraId="6FA1C93A">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1.天津市福利彩票发行中心2023年度一般公共预算财政拨款支出决算表为空表。</w:t>
      </w:r>
    </w:p>
    <w:p w14:paraId="3773FB25">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2.天津市福利彩票发行中心2023年度一般公共预算财政拨款基本支出决算表为空表。</w:t>
      </w:r>
    </w:p>
    <w:p w14:paraId="19D30EF6">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3.天津市福利彩票发行中心2023年度国有资本经营预算财政拨款收入支出决算表为空表。</w:t>
      </w:r>
    </w:p>
    <w:p w14:paraId="6BB5305F">
      <w:pPr>
        <w:autoSpaceDE w:val="0"/>
        <w:autoSpaceDN w:val="0"/>
        <w:adjustRightInd w:val="0"/>
        <w:spacing w:line="600" w:lineRule="exact"/>
        <w:ind w:firstLine="601"/>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4.天津市福利彩票发行中心2023年度财政拨款“三公”经费支出决算表为空表。</w:t>
      </w:r>
    </w:p>
    <w:p w14:paraId="53FA3365">
      <w:pPr>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br w:type="page"/>
      </w:r>
    </w:p>
    <w:p w14:paraId="43FA3D43">
      <w:pPr>
        <w:autoSpaceDE w:val="0"/>
        <w:autoSpaceDN w:val="0"/>
        <w:adjustRightInd w:val="0"/>
        <w:spacing w:line="600" w:lineRule="exact"/>
        <w:ind w:firstLine="601"/>
        <w:jc w:val="left"/>
        <w:rPr>
          <w:rFonts w:hint="eastAsia" w:ascii="Times New Roman" w:hAnsi="Times New Roman" w:eastAsia="仿宋_GB2312" w:cs="仿宋_GB2312"/>
          <w:sz w:val="30"/>
          <w:szCs w:val="30"/>
        </w:rPr>
      </w:pPr>
      <w:bookmarkStart w:id="0" w:name="_GoBack"/>
      <w:bookmarkEnd w:id="0"/>
    </w:p>
    <w:p w14:paraId="40929164">
      <w:pPr>
        <w:autoSpaceDE w:val="0"/>
        <w:autoSpaceDN w:val="0"/>
        <w:adjustRightInd w:val="0"/>
        <w:spacing w:line="600" w:lineRule="exact"/>
        <w:ind w:firstLine="601"/>
        <w:jc w:val="left"/>
        <w:rPr>
          <w:rFonts w:ascii="Times New Roman" w:hAnsi="Times New Roman" w:eastAsia="仿宋_GB2312" w:cs="仿宋_GB2312"/>
          <w:sz w:val="30"/>
          <w:szCs w:val="30"/>
        </w:rPr>
      </w:pPr>
    </w:p>
    <w:p w14:paraId="51E09227">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2F53C06E">
      <w:pPr>
        <w:autoSpaceDE w:val="0"/>
        <w:autoSpaceDN w:val="0"/>
        <w:adjustRightInd w:val="0"/>
        <w:spacing w:line="580" w:lineRule="exact"/>
        <w:ind w:firstLine="600"/>
        <w:jc w:val="left"/>
        <w:rPr>
          <w:rFonts w:ascii="Times New Roman" w:hAnsi="Times New Roman" w:eastAsia="黑体" w:cs="黑体"/>
          <w:sz w:val="30"/>
          <w:szCs w:val="30"/>
          <w:lang w:val="zh-CN"/>
        </w:rPr>
      </w:pPr>
    </w:p>
    <w:p w14:paraId="3B0A02C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0A190BFF">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天津市福利彩票发行中心2023年度收入、支出决算总计</w:t>
      </w:r>
      <w:r>
        <w:rPr>
          <w:rFonts w:hint="eastAsia" w:ascii="Times New Roman" w:hAnsi="Times New Roman" w:eastAsia="仿宋_GB2312" w:cs="仿宋_GB2312"/>
          <w:sz w:val="30"/>
          <w:szCs w:val="30"/>
        </w:rPr>
        <w:t>180,984,471.88元，与2022年度相比，收、支总计各增加89,468,630.11元，增长97.76%，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：2023年度收入总计的年初结转结余填报口径发生变化，2023年度支出总计填报时包含年末非财结转和结余项，而2022年度只包含当年使用的非财结转和结余项。</w:t>
      </w:r>
    </w:p>
    <w:p w14:paraId="7DEDF39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2CA73D1A">
      <w:pPr>
        <w:autoSpaceDE w:val="0"/>
        <w:autoSpaceDN w:val="0"/>
        <w:adjustRightInd w:val="0"/>
        <w:spacing w:line="600" w:lineRule="exact"/>
        <w:ind w:firstLine="600"/>
        <w:rPr>
          <w:rFonts w:ascii="Times New Roman" w:hAnsi="Times New Roman" w:eastAsia="仿宋_GB2312" w:cs="仿宋_GB2312"/>
          <w:kern w:val="0"/>
          <w:sz w:val="30"/>
          <w:szCs w:val="30"/>
          <w:highlight w:val="yellow"/>
        </w:rPr>
      </w:pPr>
      <w:r>
        <w:rPr>
          <w:rFonts w:hint="eastAsia" w:ascii="Times New Roman" w:hAnsi="Times New Roman" w:eastAsia="仿宋_GB2312" w:cs="仿宋_GB2312"/>
          <w:sz w:val="30"/>
          <w:szCs w:val="30"/>
        </w:rPr>
        <w:t>天津市福利彩票发行中心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78,328,961.32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年度相比增加3,909,281.37元，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：福利彩票销量增加，销售机构业务费相应增加，使用中央调控资金减少，自有资金收入减少。</w:t>
      </w:r>
    </w:p>
    <w:p w14:paraId="64EB2A17">
      <w:pPr>
        <w:autoSpaceDE w:val="0"/>
        <w:autoSpaceDN w:val="0"/>
        <w:adjustRightInd w:val="0"/>
        <w:spacing w:line="600" w:lineRule="exact"/>
        <w:ind w:firstLine="600"/>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70,306,798.04元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89.76%；</w:t>
      </w: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8,022,163.28元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10.24%。</w:t>
      </w:r>
    </w:p>
    <w:p w14:paraId="2CBAAD1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108E308F">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天津市福利彩票发行中心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年度本年支出合计88,948,621.74元，与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年度相比减少857,960.84元，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中央调控资金比去年减少，使用自有资金安排支出比去年减少。</w:t>
      </w:r>
    </w:p>
    <w:p w14:paraId="4EF0261E">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18,450,445.01元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占20.74%；</w:t>
      </w: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70,498,176.73元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占79.26%。</w:t>
      </w:r>
    </w:p>
    <w:p w14:paraId="7F5F519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06C90A83">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天津市福利彩票发行中心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70,306,798.04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年度相比，财政拨款收、支总计各增加4,412,622.79元，增长6.7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福利彩票销量增加，销售系统运行和服务费增加2,377,409.02元，广告费增加1,000,000元，印制费增加800,000元，销售场所管理服务费增加1,925,018.82元，新增加项目为销售渠道服务费2,700,000元，减少项目为2022年区县管理站房租1,452,306元。</w:t>
      </w:r>
    </w:p>
    <w:p w14:paraId="69A4E72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7645B443">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6B216566">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天津市福利彩票发行中心2023年度无一般公共预算财政拨款支出。</w:t>
      </w:r>
    </w:p>
    <w:p w14:paraId="7B3BEC04">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44DA604C">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2023年度一般公共预算财政拨款支出0.00元。</w:t>
      </w:r>
      <w:r>
        <w:rPr>
          <w:rFonts w:ascii="Times New Roman" w:hAnsi="Times New Roman" w:eastAsia="仿宋_GB2312" w:cs="仿宋_GB2312"/>
          <w:sz w:val="30"/>
          <w:szCs w:val="30"/>
        </w:rPr>
        <w:t xml:space="preserve"> </w:t>
      </w:r>
    </w:p>
    <w:p w14:paraId="08AD0D6B">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71E8721F">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2023年度一般公共预算财政拨款支出年初预算为0.00元，支出决算为0.00元，完成年初预算的0.0%。</w:t>
      </w:r>
    </w:p>
    <w:p w14:paraId="288E9B8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2BA17185">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天津市福利彩票发行中心2023年度部门决算一般公共预算财政拨款基本支出合计0.00元，与2022年度相比持平0.00元，主要原因是：天津市福利彩票发行中心2023年度无一般公共预算财政拨款基本支出。</w:t>
      </w:r>
    </w:p>
    <w:p w14:paraId="6B8CC5D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31820FBC">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天津市福利彩票发行中心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70,306,798.04</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70,306,798.04</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年度相比，政府性基金财政拨款支出增加4,412,622.79元，增长6.7%，</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福利彩票销量增加，销售系统运行和服务费增加2,377,409.02元，广告费增加1,000,000元，印制费增加800,000元，销售场所管理服务费增加1,925,018.82元，新增加项目为销售渠道服务费2,700,000元，减少项目为2022年区县管理站房租1,452,306元。</w:t>
      </w:r>
    </w:p>
    <w:p w14:paraId="65A27BC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3991FA87">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天津市福利彩票发行中心2023年度无国有资本经营预算财政拨款收入、支出和结转结余。</w:t>
      </w:r>
    </w:p>
    <w:p w14:paraId="3044E86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5E93BB2F">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21F56172">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2023年财政拨款“三公”经费预算0.00元，支出决算0.00元，与2023年预算相比持平；与上年决算持平。主要原因是：本年度未用财政拨款经费列支“三公”经费。</w:t>
      </w:r>
    </w:p>
    <w:p w14:paraId="42229212">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5A780C4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1.因公出国（境）费预算0.00元，支出决算0.00元，与预算相比持平；与上年决算持平。主要原因是：本年度未用财政拨款经费列支因公出国（境）费。</w:t>
      </w:r>
    </w:p>
    <w:p w14:paraId="4A7CE6C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2023年本单位组织的出国团组0个，出国0人次。</w:t>
      </w:r>
    </w:p>
    <w:p w14:paraId="34AE1CF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2.公务用车购置及运行维护费预算0.00元，支出决算0.00元，与预算相比持平；与上年决算持平。主要原因是：本年度未用财政拨款经费列支公务用车购置及运行维护费。其中：</w:t>
      </w:r>
    </w:p>
    <w:p w14:paraId="169ACE5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公务用车运行维护费预算0.00元，支出决算0.00元，与预算相比持平；与上年决算持平。主要原因是：本年度未用财政拨款经费列支公务用车运行维护费。</w:t>
      </w:r>
    </w:p>
    <w:p w14:paraId="4BEA641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截至2023年12月31日，使用财政拨款开支运行维护费的公务用车保有量为0辆。</w:t>
      </w:r>
    </w:p>
    <w:p w14:paraId="7A0F0F6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公务用车购置费预算0.00元，支出决算0.00元，与预算相比持平；与上年决算持平。主要原因是：本年度未用财政拨款经费列支公务用车购置费。</w:t>
      </w:r>
    </w:p>
    <w:p w14:paraId="2ECE2FE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2023年购置公务用车0辆。</w:t>
      </w:r>
    </w:p>
    <w:p w14:paraId="3711140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3.公务接待费预算0.00元，支出决算0.00元，与预算相比持平；与上年决算持平。主要原因是：本年度未用财政拨款经费列支公务接待费。</w:t>
      </w:r>
    </w:p>
    <w:p w14:paraId="253A193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2023年本单位国内公务接待0批次，0人次；其中，外事接待0批次，0人次。</w:t>
      </w:r>
    </w:p>
    <w:p w14:paraId="200BE90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25412F3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天津市福利彩票发行中心2023年度无机关运行经费。</w:t>
      </w:r>
    </w:p>
    <w:p w14:paraId="50BC1B2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7E4E5E35">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天津市福利彩票发行中心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74,464,670.00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784,980.00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73,679,690.00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74,464,670.00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74,464,670.00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1F81227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7C40E667">
      <w:pPr>
        <w:autoSpaceDE w:val="0"/>
        <w:autoSpaceDN w:val="0"/>
        <w:adjustRightInd w:val="0"/>
        <w:spacing w:line="600" w:lineRule="exact"/>
        <w:ind w:firstLine="600"/>
        <w:rPr>
          <w:rFonts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仿宋_GB2312" w:cs="仿宋_GB2312"/>
          <w:color w:val="000000"/>
          <w:kern w:val="0"/>
          <w:sz w:val="30"/>
          <w:szCs w:val="30"/>
        </w:rPr>
        <w:t>202</w:t>
      </w:r>
      <w:r>
        <w:rPr>
          <w:rFonts w:hint="eastAsia" w:ascii="Times New Roman" w:hAnsi="Times New Roman" w:eastAsia="仿宋_GB2312" w:cs="仿宋_GB2312"/>
          <w:color w:val="000000"/>
          <w:kern w:val="0"/>
          <w:sz w:val="30"/>
          <w:szCs w:val="30"/>
        </w:rPr>
        <w:t>3年</w:t>
      </w:r>
      <w:r>
        <w:rPr>
          <w:rFonts w:ascii="Times New Roman" w:hAnsi="Times New Roman" w:eastAsia="仿宋_GB2312" w:cs="仿宋_GB2312"/>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仿宋_GB2312"/>
          <w:color w:val="000000"/>
          <w:kern w:val="0"/>
          <w:sz w:val="30"/>
          <w:szCs w:val="30"/>
        </w:rPr>
        <w:t>31</w:t>
      </w:r>
      <w:r>
        <w:rPr>
          <w:rFonts w:hint="eastAsia" w:ascii="Times New Roman" w:hAnsi="Times New Roman" w:eastAsia="仿宋_GB2312" w:cs="仿宋_GB2312"/>
          <w:color w:val="000000"/>
          <w:kern w:val="0"/>
          <w:sz w:val="30"/>
          <w:szCs w:val="30"/>
        </w:rPr>
        <w:t>日，天津市福利彩票发行中心共有车辆10辆，其中：</w:t>
      </w:r>
      <w:r>
        <w:rPr>
          <w:rFonts w:ascii="Times New Roman" w:hAnsi="Times New Roman" w:eastAsia="仿宋_GB2312" w:cs="仿宋_GB2312"/>
          <w:color w:val="000000"/>
          <w:kern w:val="0"/>
          <w:sz w:val="30"/>
          <w:szCs w:val="30"/>
        </w:rPr>
        <w:t>副部（省）级及以上领导用车</w:t>
      </w:r>
      <w:r>
        <w:rPr>
          <w:rFonts w:hint="eastAsia" w:ascii="Times New Roman" w:hAnsi="Times New Roman" w:eastAsia="仿宋_GB2312" w:cs="仿宋_GB2312"/>
          <w:color w:val="000000"/>
          <w:kern w:val="0"/>
          <w:sz w:val="30"/>
          <w:szCs w:val="30"/>
        </w:rPr>
        <w:t>0</w:t>
      </w:r>
      <w:r>
        <w:rPr>
          <w:rFonts w:ascii="Times New Roman" w:hAnsi="Times New Roman" w:eastAsia="仿宋_GB2312" w:cs="仿宋_GB2312"/>
          <w:color w:val="000000"/>
          <w:kern w:val="0"/>
          <w:sz w:val="30"/>
          <w:szCs w:val="30"/>
        </w:rPr>
        <w:t>辆、主要</w:t>
      </w:r>
      <w:r>
        <w:rPr>
          <w:rFonts w:hint="eastAsia" w:ascii="Times New Roman" w:hAnsi="Times New Roman" w:eastAsia="仿宋_GB2312" w:cs="仿宋_GB2312"/>
          <w:color w:val="000000"/>
          <w:kern w:val="0"/>
          <w:sz w:val="30"/>
          <w:szCs w:val="30"/>
        </w:rPr>
        <w:t>负责人</w:t>
      </w:r>
      <w:r>
        <w:rPr>
          <w:rFonts w:ascii="Times New Roman" w:hAnsi="Times New Roman" w:eastAsia="仿宋_GB2312" w:cs="仿宋_GB2312"/>
          <w:color w:val="000000"/>
          <w:kern w:val="0"/>
          <w:sz w:val="30"/>
          <w:szCs w:val="30"/>
        </w:rPr>
        <w:t>用车</w:t>
      </w:r>
      <w:r>
        <w:rPr>
          <w:rFonts w:hint="eastAsia" w:ascii="Times New Roman" w:hAnsi="Times New Roman" w:eastAsia="仿宋_GB2312" w:cs="仿宋_GB2312"/>
          <w:color w:val="000000"/>
          <w:kern w:val="0"/>
          <w:sz w:val="30"/>
          <w:szCs w:val="30"/>
        </w:rPr>
        <w:t>0</w:t>
      </w:r>
      <w:r>
        <w:rPr>
          <w:rFonts w:ascii="Times New Roman" w:hAnsi="Times New Roman" w:eastAsia="仿宋_GB2312" w:cs="仿宋_GB2312"/>
          <w:color w:val="000000"/>
          <w:kern w:val="0"/>
          <w:sz w:val="30"/>
          <w:szCs w:val="30"/>
        </w:rPr>
        <w:t>辆、机要通信用车</w:t>
      </w:r>
      <w:r>
        <w:rPr>
          <w:rFonts w:hint="eastAsia" w:ascii="Times New Roman" w:hAnsi="Times New Roman" w:eastAsia="仿宋_GB2312" w:cs="仿宋_GB2312"/>
          <w:color w:val="000000"/>
          <w:kern w:val="0"/>
          <w:sz w:val="30"/>
          <w:szCs w:val="30"/>
        </w:rPr>
        <w:t>0</w:t>
      </w:r>
      <w:r>
        <w:rPr>
          <w:rFonts w:ascii="Times New Roman" w:hAnsi="Times New Roman" w:eastAsia="仿宋_GB2312" w:cs="仿宋_GB2312"/>
          <w:color w:val="000000"/>
          <w:kern w:val="0"/>
          <w:sz w:val="30"/>
          <w:szCs w:val="30"/>
        </w:rPr>
        <w:t>辆、应急保障用车</w:t>
      </w:r>
      <w:r>
        <w:rPr>
          <w:rFonts w:hint="eastAsia" w:ascii="Times New Roman" w:hAnsi="Times New Roman" w:eastAsia="仿宋_GB2312" w:cs="仿宋_GB2312"/>
          <w:color w:val="000000"/>
          <w:kern w:val="0"/>
          <w:sz w:val="30"/>
          <w:szCs w:val="30"/>
        </w:rPr>
        <w:t>0</w:t>
      </w:r>
      <w:r>
        <w:rPr>
          <w:rFonts w:ascii="Times New Roman" w:hAnsi="Times New Roman" w:eastAsia="仿宋_GB2312" w:cs="仿宋_GB2312"/>
          <w:color w:val="000000"/>
          <w:kern w:val="0"/>
          <w:sz w:val="30"/>
          <w:szCs w:val="30"/>
        </w:rPr>
        <w:t>辆、执法执勤用车</w:t>
      </w:r>
      <w:r>
        <w:rPr>
          <w:rFonts w:hint="eastAsia" w:ascii="Times New Roman" w:hAnsi="Times New Roman" w:eastAsia="仿宋_GB2312" w:cs="仿宋_GB2312"/>
          <w:color w:val="000000"/>
          <w:kern w:val="0"/>
          <w:sz w:val="30"/>
          <w:szCs w:val="30"/>
        </w:rPr>
        <w:t>0</w:t>
      </w:r>
      <w:r>
        <w:rPr>
          <w:rFonts w:ascii="Times New Roman" w:hAnsi="Times New Roman" w:eastAsia="仿宋_GB2312" w:cs="仿宋_GB2312"/>
          <w:color w:val="000000"/>
          <w:kern w:val="0"/>
          <w:sz w:val="30"/>
          <w:szCs w:val="30"/>
        </w:rPr>
        <w:t>辆、特种专业技术用车</w:t>
      </w:r>
      <w:r>
        <w:rPr>
          <w:rFonts w:hint="eastAsia" w:ascii="Times New Roman" w:hAnsi="Times New Roman" w:eastAsia="仿宋_GB2312" w:cs="仿宋_GB2312"/>
          <w:color w:val="000000"/>
          <w:kern w:val="0"/>
          <w:sz w:val="30"/>
          <w:szCs w:val="30"/>
        </w:rPr>
        <w:t>0</w:t>
      </w:r>
      <w:r>
        <w:rPr>
          <w:rFonts w:ascii="Times New Roman" w:hAnsi="Times New Roman" w:eastAsia="仿宋_GB2312" w:cs="仿宋_GB2312"/>
          <w:color w:val="000000"/>
          <w:kern w:val="0"/>
          <w:sz w:val="30"/>
          <w:szCs w:val="30"/>
        </w:rPr>
        <w:t>辆、离退休干部</w:t>
      </w:r>
      <w:r>
        <w:rPr>
          <w:rFonts w:hint="eastAsia" w:ascii="Times New Roman" w:hAnsi="Times New Roman" w:eastAsia="仿宋_GB2312" w:cs="仿宋_GB2312"/>
          <w:color w:val="000000"/>
          <w:kern w:val="0"/>
          <w:sz w:val="30"/>
          <w:szCs w:val="30"/>
        </w:rPr>
        <w:t>服务</w:t>
      </w:r>
      <w:r>
        <w:rPr>
          <w:rFonts w:ascii="Times New Roman" w:hAnsi="Times New Roman" w:eastAsia="仿宋_GB2312" w:cs="仿宋_GB2312"/>
          <w:color w:val="000000"/>
          <w:kern w:val="0"/>
          <w:sz w:val="30"/>
          <w:szCs w:val="30"/>
        </w:rPr>
        <w:t>用车</w:t>
      </w:r>
      <w:r>
        <w:rPr>
          <w:rFonts w:hint="eastAsia" w:ascii="Times New Roman" w:hAnsi="Times New Roman" w:eastAsia="仿宋_GB2312" w:cs="仿宋_GB2312"/>
          <w:color w:val="000000"/>
          <w:kern w:val="0"/>
          <w:sz w:val="30"/>
          <w:szCs w:val="30"/>
        </w:rPr>
        <w:t>0</w:t>
      </w:r>
      <w:r>
        <w:rPr>
          <w:rFonts w:ascii="Times New Roman" w:hAnsi="Times New Roman" w:eastAsia="仿宋_GB2312" w:cs="仿宋_GB2312"/>
          <w:color w:val="000000"/>
          <w:kern w:val="0"/>
          <w:sz w:val="30"/>
          <w:szCs w:val="30"/>
        </w:rPr>
        <w:t>辆、其他用车</w:t>
      </w:r>
      <w:r>
        <w:rPr>
          <w:rFonts w:hint="eastAsia" w:ascii="Times New Roman" w:hAnsi="Times New Roman" w:eastAsia="仿宋_GB2312" w:cs="仿宋_GB2312"/>
          <w:color w:val="000000"/>
          <w:kern w:val="0"/>
          <w:sz w:val="30"/>
          <w:szCs w:val="30"/>
        </w:rPr>
        <w:t>10</w:t>
      </w:r>
      <w:r>
        <w:rPr>
          <w:rFonts w:ascii="Times New Roman" w:hAnsi="Times New Roman" w:eastAsia="仿宋_GB2312" w:cs="仿宋_GB2312"/>
          <w:color w:val="000000"/>
          <w:kern w:val="0"/>
          <w:sz w:val="30"/>
          <w:szCs w:val="30"/>
        </w:rPr>
        <w:t>辆</w:t>
      </w:r>
      <w:r>
        <w:rPr>
          <w:rFonts w:hint="eastAsia" w:ascii="Times New Roman" w:hAnsi="Times New Roman" w:eastAsia="仿宋_GB2312" w:cs="仿宋_GB2312"/>
          <w:color w:val="000000"/>
          <w:kern w:val="0"/>
          <w:sz w:val="30"/>
          <w:szCs w:val="30"/>
        </w:rPr>
        <w:t>，其他用车主要包括后勤服务用车、业务用车。单价</w:t>
      </w:r>
      <w:r>
        <w:rPr>
          <w:rFonts w:ascii="Times New Roman" w:hAnsi="Times New Roman" w:eastAsia="仿宋_GB2312" w:cs="仿宋_GB2312"/>
          <w:color w:val="000000"/>
          <w:kern w:val="0"/>
          <w:sz w:val="30"/>
          <w:szCs w:val="30"/>
        </w:rPr>
        <w:t>100</w:t>
      </w:r>
      <w:r>
        <w:rPr>
          <w:rFonts w:hint="eastAsia" w:ascii="Times New Roman" w:hAnsi="Times New Roman" w:eastAsia="仿宋_GB2312" w:cs="仿宋_GB2312"/>
          <w:color w:val="000000"/>
          <w:kern w:val="0"/>
          <w:sz w:val="30"/>
          <w:szCs w:val="30"/>
        </w:rPr>
        <w:t>万元以上的设备1台（套）。</w:t>
      </w:r>
    </w:p>
    <w:p w14:paraId="60D3FA7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3F3CD3F1">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根据预算绩效管理要求，天津市福利彩票发行中心2023年度已对1</w:t>
      </w:r>
      <w:r>
        <w:rPr>
          <w:rFonts w:hint="eastAsia" w:ascii="Times New Roman" w:hAnsi="Times New Roman" w:eastAsia="仿宋_GB2312" w:cs="仿宋_GB2312"/>
          <w:sz w:val="30"/>
          <w:szCs w:val="30"/>
          <w:lang w:val="en-US" w:eastAsia="zh-CN"/>
        </w:rPr>
        <w:t>5</w:t>
      </w:r>
      <w:r>
        <w:rPr>
          <w:rFonts w:hint="eastAsia" w:ascii="Times New Roman" w:hAnsi="Times New Roman" w:eastAsia="仿宋_GB2312" w:cs="仿宋_GB2312"/>
          <w:sz w:val="30"/>
          <w:szCs w:val="30"/>
        </w:rPr>
        <w:t>个市级项目开展绩效自评，其中5个已开展过中央对地方转移支付自评工作，10个按照局统一要求开展自评工作，涉及金额</w:t>
      </w:r>
      <w:r>
        <w:rPr>
          <w:rFonts w:hint="eastAsia" w:ascii="Times New Roman" w:hAnsi="Times New Roman" w:eastAsia="仿宋_GB2312" w:cs="仿宋_GB2312"/>
          <w:sz w:val="30"/>
          <w:szCs w:val="30"/>
          <w:lang w:val="en-US" w:eastAsia="zh-CN"/>
        </w:rPr>
        <w:t>74561000</w:t>
      </w:r>
      <w:r>
        <w:rPr>
          <w:rFonts w:hint="eastAsia" w:ascii="Times New Roman" w:hAnsi="Times New Roman" w:eastAsia="仿宋_GB2312" w:cs="仿宋_GB2312"/>
          <w:sz w:val="30"/>
          <w:szCs w:val="30"/>
        </w:rPr>
        <w:t>元，自评结果已随部门决算一并公开。</w:t>
      </w:r>
    </w:p>
    <w:p w14:paraId="3A43A91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50BA513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天津市福利彩票发行中心不属于乡、镇、街级单位，不涉及公开2023年度教育、医疗卫生、社会保障和就业、住房保障、涉农补贴等民生支出情况。</w:t>
      </w:r>
    </w:p>
    <w:p w14:paraId="16CA6281">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6D31B93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 名词解释</w:t>
      </w:r>
    </w:p>
    <w:p w14:paraId="279A6DD6">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6A7466E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E9CCD0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071DA29">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kZTZhMjVmNDU4NzdjNTE1MTA1Nzk2MTNjMWEzMjcifQ=="/>
  </w:docVars>
  <w:rsids>
    <w:rsidRoot w:val="006A094D"/>
    <w:rsid w:val="0000637E"/>
    <w:rsid w:val="00013A12"/>
    <w:rsid w:val="00016707"/>
    <w:rsid w:val="0002687D"/>
    <w:rsid w:val="00047538"/>
    <w:rsid w:val="00047C6F"/>
    <w:rsid w:val="000528EE"/>
    <w:rsid w:val="000719FD"/>
    <w:rsid w:val="000B5C71"/>
    <w:rsid w:val="000C5E4C"/>
    <w:rsid w:val="000D4B98"/>
    <w:rsid w:val="00127EFA"/>
    <w:rsid w:val="00142888"/>
    <w:rsid w:val="00152EEB"/>
    <w:rsid w:val="00153077"/>
    <w:rsid w:val="0016463A"/>
    <w:rsid w:val="00167CB7"/>
    <w:rsid w:val="001A0E4F"/>
    <w:rsid w:val="001B5C3C"/>
    <w:rsid w:val="001C0399"/>
    <w:rsid w:val="001D587E"/>
    <w:rsid w:val="002124F6"/>
    <w:rsid w:val="002248E9"/>
    <w:rsid w:val="00234E31"/>
    <w:rsid w:val="00264B59"/>
    <w:rsid w:val="0027593F"/>
    <w:rsid w:val="002A4997"/>
    <w:rsid w:val="002E6086"/>
    <w:rsid w:val="002F08F2"/>
    <w:rsid w:val="00302490"/>
    <w:rsid w:val="003227B2"/>
    <w:rsid w:val="00350519"/>
    <w:rsid w:val="003536BE"/>
    <w:rsid w:val="00384439"/>
    <w:rsid w:val="003B25FB"/>
    <w:rsid w:val="004654D6"/>
    <w:rsid w:val="004A482F"/>
    <w:rsid w:val="004F3420"/>
    <w:rsid w:val="004F39BF"/>
    <w:rsid w:val="005062D7"/>
    <w:rsid w:val="00516759"/>
    <w:rsid w:val="005175E6"/>
    <w:rsid w:val="00525157"/>
    <w:rsid w:val="005349A2"/>
    <w:rsid w:val="00540E5E"/>
    <w:rsid w:val="00575537"/>
    <w:rsid w:val="005C1DC9"/>
    <w:rsid w:val="005D1367"/>
    <w:rsid w:val="005D3F56"/>
    <w:rsid w:val="005F4DF2"/>
    <w:rsid w:val="00654D17"/>
    <w:rsid w:val="00657738"/>
    <w:rsid w:val="006623EC"/>
    <w:rsid w:val="006A094D"/>
    <w:rsid w:val="006A68D3"/>
    <w:rsid w:val="006B1DB4"/>
    <w:rsid w:val="006B4857"/>
    <w:rsid w:val="006D2409"/>
    <w:rsid w:val="006E65DB"/>
    <w:rsid w:val="00754291"/>
    <w:rsid w:val="0077409C"/>
    <w:rsid w:val="00776FF3"/>
    <w:rsid w:val="0078156E"/>
    <w:rsid w:val="00786E74"/>
    <w:rsid w:val="007A16CA"/>
    <w:rsid w:val="007D1285"/>
    <w:rsid w:val="007E49E1"/>
    <w:rsid w:val="007F6DA7"/>
    <w:rsid w:val="008174D5"/>
    <w:rsid w:val="00864D25"/>
    <w:rsid w:val="0088239C"/>
    <w:rsid w:val="00885126"/>
    <w:rsid w:val="0089698B"/>
    <w:rsid w:val="008D48A9"/>
    <w:rsid w:val="008E0E20"/>
    <w:rsid w:val="00941A30"/>
    <w:rsid w:val="00951F50"/>
    <w:rsid w:val="00977DCC"/>
    <w:rsid w:val="009820CF"/>
    <w:rsid w:val="00982A8B"/>
    <w:rsid w:val="009876E0"/>
    <w:rsid w:val="009A7ED3"/>
    <w:rsid w:val="009D74D7"/>
    <w:rsid w:val="00A57AE7"/>
    <w:rsid w:val="00AC4D23"/>
    <w:rsid w:val="00AD5EEB"/>
    <w:rsid w:val="00AF71AE"/>
    <w:rsid w:val="00B33C70"/>
    <w:rsid w:val="00B46E03"/>
    <w:rsid w:val="00B75228"/>
    <w:rsid w:val="00B811F1"/>
    <w:rsid w:val="00B81B9F"/>
    <w:rsid w:val="00B9285F"/>
    <w:rsid w:val="00BC763A"/>
    <w:rsid w:val="00BC7D6F"/>
    <w:rsid w:val="00BD3CAC"/>
    <w:rsid w:val="00BF697A"/>
    <w:rsid w:val="00C43451"/>
    <w:rsid w:val="00C52E77"/>
    <w:rsid w:val="00C65A44"/>
    <w:rsid w:val="00C76AC3"/>
    <w:rsid w:val="00C83EB4"/>
    <w:rsid w:val="00CC6247"/>
    <w:rsid w:val="00CD0657"/>
    <w:rsid w:val="00CE154C"/>
    <w:rsid w:val="00D144A5"/>
    <w:rsid w:val="00D4505A"/>
    <w:rsid w:val="00D64A4A"/>
    <w:rsid w:val="00D65B41"/>
    <w:rsid w:val="00D66908"/>
    <w:rsid w:val="00DC3234"/>
    <w:rsid w:val="00DC3CD0"/>
    <w:rsid w:val="00DD60B5"/>
    <w:rsid w:val="00E44141"/>
    <w:rsid w:val="00E57F5B"/>
    <w:rsid w:val="00E7602B"/>
    <w:rsid w:val="00E964B2"/>
    <w:rsid w:val="00EA6549"/>
    <w:rsid w:val="00EC253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2536A"/>
    <w:rsid w:val="199A3054"/>
    <w:rsid w:val="1A1104E0"/>
    <w:rsid w:val="1A404E9F"/>
    <w:rsid w:val="1AA54268"/>
    <w:rsid w:val="1B173F14"/>
    <w:rsid w:val="1B4641B9"/>
    <w:rsid w:val="1B520DB0"/>
    <w:rsid w:val="1B5D5A1E"/>
    <w:rsid w:val="1B7A68EC"/>
    <w:rsid w:val="1CCA277E"/>
    <w:rsid w:val="1D417DC4"/>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8A429F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155794D"/>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3654</Words>
  <Characters>4270</Characters>
  <Lines>31</Lines>
  <Paragraphs>8</Paragraphs>
  <TotalTime>16</TotalTime>
  <ScaleCrop>false</ScaleCrop>
  <LinksUpToDate>false</LinksUpToDate>
  <CharactersWithSpaces>4309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2024-08-14T08:36:00Z</dcterms:created>
  <dc:creator>office</dc:creator>
  <cp:lastModifiedBy>丹</cp:lastModifiedBy>
  <dcterms:modified xsi:type="dcterms:W3CDTF">2024-09-12T04:28:16Z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