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5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bookmarkStart w:id="8" w:name="_GoBack"/>
      <w:bookmarkStart w:id="0" w:name="OLE_LINK7"/>
      <w:bookmarkStart w:id="1" w:name="OLE_LINK6"/>
      <w:r>
        <w:rPr>
          <w:rFonts w:hint="eastAsia" w:ascii="Times New Roman" w:hAnsi="Times New Roman" w:eastAsia="方正小标宋简体"/>
          <w:sz w:val="44"/>
          <w:szCs w:val="44"/>
        </w:rPr>
        <w:t>天津市民政局关于印发</w:t>
      </w:r>
    </w:p>
    <w:p w14:paraId="6617E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《天津市慈善组织公开募捐资格申请工作指引（试行）》</w:t>
      </w:r>
      <w:bookmarkEnd w:id="0"/>
      <w:bookmarkEnd w:id="1"/>
      <w:r>
        <w:rPr>
          <w:rFonts w:hint="eastAsia" w:ascii="Times New Roman" w:hAnsi="Times New Roman" w:eastAsia="方正小标宋简体"/>
          <w:sz w:val="44"/>
          <w:szCs w:val="44"/>
        </w:rPr>
        <w:t>等3个工作指引的函</w:t>
      </w:r>
    </w:p>
    <w:bookmarkEnd w:id="8"/>
    <w:p w14:paraId="3FB9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44903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慈善组织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业务主管单位，各区民政局、各区政务服务办，全市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慈善组织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D59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为进一步规范慈善组织开展公开募捐工作，根据新修订的《中华人民共和国慈善法》</w:t>
      </w:r>
      <w:bookmarkStart w:id="2" w:name="OLE_LINK9"/>
      <w:bookmarkStart w:id="3" w:name="OLE_LINK8"/>
      <w:r>
        <w:rPr>
          <w:rFonts w:hint="default" w:ascii="Times New Roman" w:hAnsi="Times New Roman" w:eastAsia="仿宋_GB2312" w:cs="Times New Roman"/>
          <w:sz w:val="32"/>
          <w:szCs w:val="32"/>
        </w:rPr>
        <w:t>以及《慈善组织公开募捐管理办法》，</w:t>
      </w:r>
      <w:bookmarkStart w:id="4" w:name="OLE_LINK2"/>
      <w:bookmarkStart w:id="5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我局制定了《天津市慈善组织公开募捐资格申请工作指引（试行）》</w:t>
      </w:r>
      <w:bookmarkEnd w:id="2"/>
      <w:bookmarkEnd w:id="3"/>
      <w:bookmarkEnd w:id="4"/>
      <w:bookmarkEnd w:id="5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《天津市慈善组织公开募捐活动工作指引（试行）》《天津市慈善组织公开募捐方案审核工作指引（试行）》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等3个工作指引，现印发给你们，请参照执行。</w:t>
      </w:r>
    </w:p>
    <w:p w14:paraId="1078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94FC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附件：1.天津市慈善组织公开募捐资格申请工作指引（试行）</w:t>
      </w:r>
      <w:bookmarkStart w:id="6" w:name="OLE_LINK25"/>
      <w:bookmarkStart w:id="7" w:name="OLE_LINK24"/>
    </w:p>
    <w:bookmarkEnd w:id="6"/>
    <w:bookmarkEnd w:id="7"/>
    <w:p w14:paraId="159D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.天津市慈善组织公开募捐活动工作指引（试行）</w:t>
      </w:r>
    </w:p>
    <w:p w14:paraId="1854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.天津市慈善组织公开募捐方案审核工作指引（试行）</w:t>
      </w:r>
    </w:p>
    <w:p w14:paraId="44AD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DB2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A89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BE4D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33A85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（此件主动公开）</w:t>
      </w:r>
    </w:p>
    <w:p w14:paraId="04973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2025-10-31T09:14:17Z</dcterms:created>
  <dc:creator>DSC</dc:creator>
  <cp:lastModifiedBy>sai</cp:lastModifiedBy>
  <dcterms:modified xsi:type="dcterms:W3CDTF">2025-10-31T09:15:14Z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eyJoZGlkIjoiNDNiYTBmOTgyNjFiYmNkYjM5ZDQxMGE1MWU3YjlhM2UiLCJ1c2VySWQiOiI3OTExMDQzNDEifQ==</vt:lpwstr>
  </property>
  <property fmtid="{D5CDD505-2E9C-101B-9397-08002B2CF9AE}" pid="4" name="ICV">
    <vt:lpwstr>291AC2FEA1D24698B0EB5CCBEADA27D6_12</vt:lpwstr>
  </property>
</Properties>
</file>