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/>
          <w:b/>
          <w:bCs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关于推荐第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届“中华慈善奖”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候选对象的函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届“中华慈善奖”评委会办公室：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根据《民政部关于开展第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届“中华慈善奖”评选表彰活动的通知》要求，我单位高度重视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认真审核和征求意见，严格把关，现推荐候选对象如下（申报材料见附件）：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45"/>
        <w:gridCol w:w="2064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候选对象名称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申报奖项*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hAnsi="宋体"/>
                <w:bCs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（*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申报奖项可简写为：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1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①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楷模；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2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②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项目和信托；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3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③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企业；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4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④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个人。）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其中，征求意见的情况如下：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推荐单位联系人：              联系电话：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传真：       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推荐单位（盖章）：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年   月   日</w:t>
      </w:r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422D4"/>
    <w:rsid w:val="22A34656"/>
    <w:rsid w:val="3CE239AE"/>
    <w:rsid w:val="64B74CDF"/>
    <w:rsid w:val="6A053C6B"/>
    <w:rsid w:val="728245C9"/>
    <w:rsid w:val="7C70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2</TotalTime>
  <ScaleCrop>false</ScaleCrop>
  <LinksUpToDate>false</LinksUpToDate>
  <CharactersWithSpaces>355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丁文才</cp:lastModifiedBy>
  <dcterms:modified xsi:type="dcterms:W3CDTF">2025-03-11T09:29:12Z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KSOTemplateDocerSaveRecord">
    <vt:lpwstr>eyJoZGlkIjoiYWU2NThiMTQ5MTI2Mjk1YWUzOGE5OTZkYzk2NzRmNDEifQ==</vt:lpwstr>
  </property>
  <property fmtid="{D5CDD505-2E9C-101B-9397-08002B2CF9AE}" pid="4" name="ICV">
    <vt:lpwstr>A57363CFEA984869B1F65889C855095B_13</vt:lpwstr>
  </property>
</Properties>
</file>