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68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95"/>
          <w:position w:val="0"/>
          <w:sz w:val="44"/>
          <w:szCs w:val="44"/>
          <w:u w:val="none"/>
          <w:shd w:val="clear" w:color="auto" w:fill="auto"/>
          <w:lang w:val="zh-TW" w:eastAsia="zh-CN" w:bidi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95"/>
          <w:position w:val="0"/>
          <w:sz w:val="44"/>
          <w:szCs w:val="44"/>
          <w:u w:val="none"/>
          <w:shd w:val="clear" w:color="auto" w:fill="auto"/>
          <w:lang w:val="zh-TW" w:eastAsia="zh-CN" w:bidi="zh-TW"/>
        </w:rPr>
        <w:t>天津市民政局关于印发《智慧化养老服务综合体</w:t>
      </w:r>
    </w:p>
    <w:p w14:paraId="607AA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95"/>
          <w:position w:val="0"/>
          <w:sz w:val="44"/>
          <w:szCs w:val="44"/>
          <w:u w:val="none"/>
          <w:shd w:val="clear" w:color="auto" w:fill="auto"/>
          <w:lang w:val="zh-TW" w:eastAsia="zh-CN" w:bidi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95"/>
          <w:position w:val="0"/>
          <w:sz w:val="44"/>
          <w:szCs w:val="44"/>
          <w:u w:val="none"/>
          <w:shd w:val="clear" w:color="auto" w:fill="auto"/>
          <w:lang w:val="zh-TW" w:eastAsia="zh-CN" w:bidi="zh-TW"/>
        </w:rPr>
        <w:t>建设指引》《养老机构（养老服务综合体）</w:t>
      </w:r>
    </w:p>
    <w:p w14:paraId="369DB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95"/>
          <w:position w:val="0"/>
          <w:sz w:val="44"/>
          <w:szCs w:val="44"/>
          <w:u w:val="none"/>
          <w:shd w:val="clear" w:color="auto" w:fill="auto"/>
          <w:lang w:val="zh-TW" w:eastAsia="zh-CN" w:bidi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95"/>
          <w:position w:val="0"/>
          <w:sz w:val="44"/>
          <w:szCs w:val="44"/>
          <w:u w:val="none"/>
          <w:shd w:val="clear" w:color="auto" w:fill="auto"/>
          <w:lang w:val="zh-TW" w:eastAsia="zh-CN" w:bidi="zh-TW"/>
        </w:rPr>
        <w:t>认知障碍友好环境建设指引》的通知</w:t>
      </w:r>
    </w:p>
    <w:p w14:paraId="5A577CF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</w:p>
    <w:p w14:paraId="799483B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各区民政局：</w:t>
      </w:r>
    </w:p>
    <w:p w14:paraId="28F377A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为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高标准推进民心工程养老服务项目建设，提升我市养老服务智慧化、专业化水平，市民政局组织力量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编制了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《智慧化养老服务综合体建设指引》和《养老机构（养老服务综合体）认知障碍友好环境建设指引》。现印发你们，请结合实际，认真贯彻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执行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。</w:t>
      </w:r>
    </w:p>
    <w:p w14:paraId="0593DE1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</w:p>
    <w:p w14:paraId="3C3434D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附件：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1.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智慧养老服务综合体建设指引</w:t>
      </w:r>
    </w:p>
    <w:p w14:paraId="70D2D20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1600" w:firstLineChars="5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2.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养老机构（养老服务综合体）认知障碍友好环境</w:t>
      </w:r>
    </w:p>
    <w:p w14:paraId="370FF8D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1920" w:firstLineChars="6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建设指引</w:t>
      </w:r>
    </w:p>
    <w:p w14:paraId="0BFA0FE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64FBDF4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3E08855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 w14:paraId="33A11FB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840" w:firstLineChars="1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     2024年</w:t>
      </w:r>
      <w:r>
        <w:rPr>
          <w:rFonts w:hint="eastAsia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5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月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" w:eastAsia="zh-CN" w:bidi="zh-TW"/>
        </w:rPr>
        <w:t>31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日</w:t>
      </w:r>
    </w:p>
    <w:p w14:paraId="0FCACF7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sectPr>
          <w:footerReference r:id="rId3" w:type="default"/>
          <w:pgSz w:w="11906" w:h="16838"/>
          <w:pgMar w:top="2098" w:right="1474" w:bottom="1701" w:left="1474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（此件主动公开）</w:t>
      </w:r>
    </w:p>
    <w:p w14:paraId="52AE08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2C52375-45DC-4714-B34D-80E7D599B7E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3F94049-78B5-4908-AA97-607493E7F6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1CF3B65-527E-4269-B8E4-724002D80B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E5A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A530D5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A530D5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YTBmOTgyNjFiYmNkYjM5ZDQxMGE1MWU3YjlhM2UifQ=="/>
  </w:docVars>
  <w:rsids>
    <w:rsidRoot w:val="1F3F530A"/>
    <w:rsid w:val="1F3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right"/>
    </w:pPr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2024-06-11T01:48:00Z</dcterms:created>
  <dc:creator>sai</dc:creator>
  <cp:lastModifiedBy>sai</cp:lastModifiedBy>
  <dcterms:modified xsi:type="dcterms:W3CDTF">2024-06-11T01:49:42Z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141711F23AE34E87872355F1482B0009_11</vt:lpwstr>
  </property>
</Properties>
</file>