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color w:val="auto"/>
          <w:sz w:val="44"/>
          <w:szCs w:val="44"/>
          <w:highlight w:val="yellow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  <w:t>免于审计自行填报信息的社会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highlight w:val="none"/>
          <w:lang w:eastAsia="zh-CN"/>
        </w:rPr>
        <w:t>团体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  <w:t>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楷体" w:hAnsi="楷体" w:eastAsia="楷体" w:cs="楷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（排名不分先后）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楷体" w:hAnsi="楷体" w:eastAsia="楷体" w:cs="楷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注册税务师协会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浙江商会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报关协会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河南商会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暖通行业协会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机动车鉴定评估行业协会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保安协会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阀门泵业商会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农业发展巾帼促进会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天津市钢结构学会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天津师范大学天津校友会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南开大学天津校友会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1701" w:left="1474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OAAE8kBAACZAwAADgAAAGRycy9lMm9Eb2MueG1srVPNjtMwEL4j8Q6W&#10;79TZIkE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L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A4AAT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12</w:t>
                    </w:r>
                    <w:r>
                      <w:rPr>
                        <w:rStyle w:val="6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YTBmOTgyNjFiYmNkYjM5ZDQxMGE1MWU3YjlhM2UifQ=="/>
  </w:docVars>
  <w:rsids>
    <w:rsidRoot w:val="4A6F37FD"/>
    <w:rsid w:val="4A6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ind w:firstLine="1648" w:firstLineChars="200"/>
    </w:pPr>
    <w:rPr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2024-03-06T06:43:00Z</dcterms:created>
  <dc:creator>sai</dc:creator>
  <cp:lastModifiedBy>sai</cp:lastModifiedBy>
  <dcterms:modified xsi:type="dcterms:W3CDTF">2024-03-06T06:43:47Z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D9BA3471F9544B77BF29D64EDDB274B0_11</vt:lpwstr>
  </property>
</Properties>
</file>