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仿宋"/>
          <w:kern w:val="0"/>
          <w:sz w:val="32"/>
        </w:rPr>
      </w:pPr>
      <w:r>
        <w:rPr>
          <w:rFonts w:hint="eastAsia" w:eastAsia="黑体"/>
          <w:sz w:val="32"/>
        </w:rPr>
        <w:t>附件</w:t>
      </w:r>
      <w:r>
        <w:rPr>
          <w:rFonts w:eastAsia="黑体"/>
          <w:sz w:val="32"/>
        </w:rPr>
        <w:t>1</w:t>
      </w:r>
    </w:p>
    <w:tbl>
      <w:tblPr>
        <w:tblStyle w:val="2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5582"/>
        <w:gridCol w:w="1728"/>
        <w:gridCol w:w="222"/>
        <w:gridCol w:w="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740" w:type="pct"/>
            <w:gridSpan w:val="3"/>
            <w:noWrap/>
            <w:vAlign w:val="center"/>
          </w:tcPr>
          <w:p>
            <w:pPr>
              <w:spacing w:line="600" w:lineRule="exact"/>
              <w:jc w:val="left"/>
              <w:rPr>
                <w:rFonts w:eastAsia="黑体"/>
                <w:sz w:val="32"/>
              </w:rPr>
            </w:pPr>
          </w:p>
        </w:tc>
        <w:tc>
          <w:tcPr>
            <w:tcW w:w="130" w:type="pct"/>
            <w:noWrap/>
            <w:vAlign w:val="center"/>
          </w:tcPr>
          <w:p>
            <w:pPr>
              <w:rPr>
                <w:rFonts w:eastAsia="等线"/>
                <w:b/>
              </w:rPr>
            </w:pPr>
          </w:p>
        </w:tc>
        <w:tc>
          <w:tcPr>
            <w:tcW w:w="130" w:type="pct"/>
            <w:noWrap/>
            <w:vAlign w:val="center"/>
          </w:tcPr>
          <w:p>
            <w:pPr>
              <w:rPr>
                <w:rFonts w:eastAsia="等线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jc w:val="center"/>
              <w:rPr>
                <w:rFonts w:eastAsia="方正小标宋简体"/>
                <w:sz w:val="44"/>
              </w:rPr>
            </w:pPr>
            <w:r>
              <w:rPr>
                <w:rFonts w:hint="eastAsia" w:eastAsia="方正小标宋简体"/>
                <w:sz w:val="44"/>
              </w:rPr>
              <w:t>行业协会商会收费自查自纠和减轻企业负担工作情况统计表</w:t>
            </w:r>
            <w:r>
              <w:rPr>
                <w:rFonts w:eastAsia="方正小标宋简体"/>
                <w:sz w:val="44"/>
              </w:rPr>
              <w:t xml:space="preserve">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 xml:space="preserve">填表单位：             联系人：              手机：                 </w:t>
            </w:r>
          </w:p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微信：                    填表日期：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4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3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项目</w:t>
            </w:r>
          </w:p>
        </w:tc>
        <w:tc>
          <w:tcPr>
            <w:tcW w:w="127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3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协会名称</w:t>
            </w:r>
          </w:p>
        </w:tc>
        <w:tc>
          <w:tcPr>
            <w:tcW w:w="127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3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业务主管单位/党建领导机关</w:t>
            </w:r>
          </w:p>
        </w:tc>
        <w:tc>
          <w:tcPr>
            <w:tcW w:w="127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3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是否开展乱收费问题自查自纠（是/否）</w:t>
            </w:r>
          </w:p>
        </w:tc>
        <w:tc>
          <w:tcPr>
            <w:tcW w:w="127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3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自查问题数</w:t>
            </w:r>
          </w:p>
        </w:tc>
        <w:tc>
          <w:tcPr>
            <w:tcW w:w="127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3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纠正本单位会费问题数</w:t>
            </w:r>
          </w:p>
        </w:tc>
        <w:tc>
          <w:tcPr>
            <w:tcW w:w="127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3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纠正经营服务性收费问题数</w:t>
            </w:r>
          </w:p>
        </w:tc>
        <w:tc>
          <w:tcPr>
            <w:tcW w:w="127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3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纠正行政事业性收费问题数</w:t>
            </w:r>
          </w:p>
        </w:tc>
        <w:tc>
          <w:tcPr>
            <w:tcW w:w="127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3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整改完成数</w:t>
            </w:r>
          </w:p>
        </w:tc>
        <w:tc>
          <w:tcPr>
            <w:tcW w:w="127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3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退还违法违规收费金额（万元）</w:t>
            </w:r>
          </w:p>
        </w:tc>
        <w:tc>
          <w:tcPr>
            <w:tcW w:w="127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3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主动减免和降低收费数（万元）</w:t>
            </w:r>
          </w:p>
        </w:tc>
        <w:tc>
          <w:tcPr>
            <w:tcW w:w="127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3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通过减免、降低、取消、缓缴收费项目等方式减轻企业负担金额（万元）</w:t>
            </w:r>
          </w:p>
        </w:tc>
        <w:tc>
          <w:tcPr>
            <w:tcW w:w="127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3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收费减免情况、降低收费举措情况及调整和规范收费收取标准、程序情况</w:t>
            </w:r>
          </w:p>
        </w:tc>
        <w:tc>
          <w:tcPr>
            <w:tcW w:w="127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3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通过推动本行业企业为其他市场主体让利减轻企业负担额（万元）</w:t>
            </w:r>
          </w:p>
        </w:tc>
        <w:tc>
          <w:tcPr>
            <w:tcW w:w="127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3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通过为行业争取帮扶支持政策减轻企业负担金额（万元）</w:t>
            </w:r>
          </w:p>
        </w:tc>
        <w:tc>
          <w:tcPr>
            <w:tcW w:w="127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3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享受降低收费标准企业数</w:t>
            </w:r>
          </w:p>
        </w:tc>
        <w:tc>
          <w:tcPr>
            <w:tcW w:w="127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3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享受收费减免企业数</w:t>
            </w:r>
          </w:p>
        </w:tc>
        <w:tc>
          <w:tcPr>
            <w:tcW w:w="127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3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规范收费惠及企业数</w:t>
            </w:r>
          </w:p>
        </w:tc>
        <w:tc>
          <w:tcPr>
            <w:tcW w:w="127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3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是否对收费信息进行公示（是/否）</w:t>
            </w:r>
          </w:p>
        </w:tc>
        <w:tc>
          <w:tcPr>
            <w:tcW w:w="127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19</w:t>
            </w:r>
          </w:p>
        </w:tc>
        <w:tc>
          <w:tcPr>
            <w:tcW w:w="3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是否存在强制入会（是/否）</w:t>
            </w:r>
          </w:p>
        </w:tc>
        <w:tc>
          <w:tcPr>
            <w:tcW w:w="127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20</w:t>
            </w:r>
          </w:p>
        </w:tc>
        <w:tc>
          <w:tcPr>
            <w:tcW w:w="3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是否存在会费标准过高（是/否）</w:t>
            </w:r>
          </w:p>
        </w:tc>
        <w:tc>
          <w:tcPr>
            <w:tcW w:w="127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21</w:t>
            </w:r>
          </w:p>
        </w:tc>
        <w:tc>
          <w:tcPr>
            <w:tcW w:w="3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是否存在协会和分支（代表）机构多头重复收费（是/否）</w:t>
            </w:r>
          </w:p>
        </w:tc>
        <w:tc>
          <w:tcPr>
            <w:tcW w:w="127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22</w:t>
            </w:r>
          </w:p>
        </w:tc>
        <w:tc>
          <w:tcPr>
            <w:tcW w:w="3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2020年至今是否调整过会费标准（是/否）</w:t>
            </w:r>
          </w:p>
        </w:tc>
        <w:tc>
          <w:tcPr>
            <w:tcW w:w="127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23</w:t>
            </w:r>
          </w:p>
        </w:tc>
        <w:tc>
          <w:tcPr>
            <w:tcW w:w="3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是否存在对同一会费档次再细分不同收费标准（是/否）</w:t>
            </w:r>
          </w:p>
        </w:tc>
        <w:tc>
          <w:tcPr>
            <w:tcW w:w="127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24</w:t>
            </w:r>
          </w:p>
        </w:tc>
        <w:tc>
          <w:tcPr>
            <w:tcW w:w="3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是否存在只收会费不服务（是/否）</w:t>
            </w:r>
          </w:p>
        </w:tc>
        <w:tc>
          <w:tcPr>
            <w:tcW w:w="127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25</w:t>
            </w:r>
          </w:p>
        </w:tc>
        <w:tc>
          <w:tcPr>
            <w:tcW w:w="3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是否存在借评比达标表彰“卖牌子”收费（是/否）</w:t>
            </w:r>
          </w:p>
        </w:tc>
        <w:tc>
          <w:tcPr>
            <w:tcW w:w="127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26</w:t>
            </w:r>
          </w:p>
        </w:tc>
        <w:tc>
          <w:tcPr>
            <w:tcW w:w="3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是否存在宗旨和业务范围外开展经营服务性活动（是/否）</w:t>
            </w:r>
          </w:p>
        </w:tc>
        <w:tc>
          <w:tcPr>
            <w:tcW w:w="127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27</w:t>
            </w:r>
          </w:p>
        </w:tc>
        <w:tc>
          <w:tcPr>
            <w:tcW w:w="3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是否存在强制会员订购有关产品或刊物（是/否）</w:t>
            </w:r>
          </w:p>
        </w:tc>
        <w:tc>
          <w:tcPr>
            <w:tcW w:w="127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28</w:t>
            </w:r>
          </w:p>
        </w:tc>
        <w:tc>
          <w:tcPr>
            <w:tcW w:w="3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是否存在强制会员赞助、捐赠（是/否）</w:t>
            </w:r>
          </w:p>
        </w:tc>
        <w:tc>
          <w:tcPr>
            <w:tcW w:w="127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29</w:t>
            </w:r>
          </w:p>
        </w:tc>
        <w:tc>
          <w:tcPr>
            <w:tcW w:w="3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是否存在强制会员企业付费参加各种会议（培训、展览、评比、达标、表彰活动及出国考察等）（是/否）</w:t>
            </w:r>
          </w:p>
        </w:tc>
        <w:tc>
          <w:tcPr>
            <w:tcW w:w="127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30</w:t>
            </w:r>
          </w:p>
        </w:tc>
        <w:tc>
          <w:tcPr>
            <w:tcW w:w="3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是否存在价外或合同外加收任何费用（是/否）</w:t>
            </w:r>
          </w:p>
        </w:tc>
        <w:tc>
          <w:tcPr>
            <w:tcW w:w="127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31</w:t>
            </w:r>
          </w:p>
        </w:tc>
        <w:tc>
          <w:tcPr>
            <w:tcW w:w="3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是否存在利用政府名义或政府委托事项为由擅自设立收费项目（是/否）</w:t>
            </w:r>
          </w:p>
        </w:tc>
        <w:tc>
          <w:tcPr>
            <w:tcW w:w="127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32</w:t>
            </w:r>
          </w:p>
        </w:tc>
        <w:tc>
          <w:tcPr>
            <w:tcW w:w="3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是否有行政事业性收费（是/否）</w:t>
            </w:r>
          </w:p>
        </w:tc>
        <w:tc>
          <w:tcPr>
            <w:tcW w:w="127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33</w:t>
            </w:r>
          </w:p>
        </w:tc>
        <w:tc>
          <w:tcPr>
            <w:tcW w:w="3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收费项目</w:t>
            </w:r>
          </w:p>
        </w:tc>
        <w:tc>
          <w:tcPr>
            <w:tcW w:w="127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34</w:t>
            </w:r>
          </w:p>
        </w:tc>
        <w:tc>
          <w:tcPr>
            <w:tcW w:w="3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收费性质</w:t>
            </w:r>
          </w:p>
        </w:tc>
        <w:tc>
          <w:tcPr>
            <w:tcW w:w="127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35</w:t>
            </w:r>
          </w:p>
        </w:tc>
        <w:tc>
          <w:tcPr>
            <w:tcW w:w="3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服务内容</w:t>
            </w:r>
          </w:p>
        </w:tc>
        <w:tc>
          <w:tcPr>
            <w:tcW w:w="127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36</w:t>
            </w:r>
          </w:p>
        </w:tc>
        <w:tc>
          <w:tcPr>
            <w:tcW w:w="3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收费依据</w:t>
            </w:r>
          </w:p>
        </w:tc>
        <w:tc>
          <w:tcPr>
            <w:tcW w:w="127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37</w:t>
            </w:r>
          </w:p>
        </w:tc>
        <w:tc>
          <w:tcPr>
            <w:tcW w:w="3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收费对象</w:t>
            </w:r>
          </w:p>
        </w:tc>
        <w:tc>
          <w:tcPr>
            <w:tcW w:w="127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38</w:t>
            </w:r>
          </w:p>
        </w:tc>
        <w:tc>
          <w:tcPr>
            <w:tcW w:w="3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收费标准（元）</w:t>
            </w:r>
          </w:p>
        </w:tc>
        <w:tc>
          <w:tcPr>
            <w:tcW w:w="127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39</w:t>
            </w:r>
          </w:p>
        </w:tc>
        <w:tc>
          <w:tcPr>
            <w:tcW w:w="3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收费金额（万元）</w:t>
            </w:r>
          </w:p>
        </w:tc>
        <w:tc>
          <w:tcPr>
            <w:tcW w:w="127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_GB2312" w:eastAsia="仿宋_GB2312"/>
          <w:kern w:val="0"/>
          <w:sz w:val="32"/>
        </w:rPr>
      </w:pPr>
    </w:p>
    <w:p>
      <w:pPr>
        <w:spacing w:line="560" w:lineRule="exact"/>
        <w:jc w:val="left"/>
        <w:rPr>
          <w:rFonts w:ascii="仿宋_GB2312" w:eastAsia="仿宋_GB2312"/>
          <w:kern w:val="0"/>
          <w:sz w:val="32"/>
        </w:rPr>
      </w:pPr>
      <w:r>
        <w:rPr>
          <w:rFonts w:hint="eastAsia" w:ascii="仿宋_GB2312" w:eastAsia="仿宋_GB2312"/>
          <w:kern w:val="0"/>
          <w:sz w:val="32"/>
        </w:rPr>
        <w:t>填表说明：</w:t>
      </w:r>
      <w:r>
        <w:rPr>
          <w:rFonts w:hint="eastAsia" w:ascii="仿宋_GB2312" w:eastAsia="仿宋_GB2312"/>
          <w:kern w:val="0"/>
          <w:sz w:val="32"/>
        </w:rPr>
        <w:br w:type="textWrapping"/>
      </w:r>
      <w:r>
        <w:rPr>
          <w:rFonts w:hint="eastAsia" w:ascii="仿宋_GB2312" w:eastAsia="仿宋_GB2312"/>
          <w:kern w:val="0"/>
          <w:sz w:val="32"/>
        </w:rPr>
        <w:t>1．收费项目：具体收费项目名称，同一收费项目多次开展的可以合并填报，比如会费、**培训费、**考试费、**咨询费、**鉴定费等；</w:t>
      </w:r>
      <w:r>
        <w:rPr>
          <w:rFonts w:hint="eastAsia" w:ascii="仿宋_GB2312" w:eastAsia="仿宋_GB2312"/>
          <w:kern w:val="0"/>
          <w:sz w:val="32"/>
        </w:rPr>
        <w:br w:type="textWrapping"/>
      </w:r>
      <w:r>
        <w:rPr>
          <w:rFonts w:hint="eastAsia" w:ascii="仿宋_GB2312" w:eastAsia="仿宋_GB2312"/>
          <w:kern w:val="0"/>
          <w:sz w:val="32"/>
        </w:rPr>
        <w:t>2．收费性质：包括会费、经营服务性收费、行政事业性收费、接受捐赠等；</w:t>
      </w:r>
      <w:r>
        <w:rPr>
          <w:rFonts w:hint="eastAsia" w:ascii="仿宋_GB2312" w:eastAsia="仿宋_GB2312"/>
          <w:kern w:val="0"/>
          <w:sz w:val="32"/>
        </w:rPr>
        <w:br w:type="textWrapping"/>
      </w:r>
      <w:r>
        <w:rPr>
          <w:rFonts w:hint="eastAsia" w:ascii="仿宋_GB2312" w:eastAsia="仿宋_GB2312"/>
          <w:kern w:val="0"/>
          <w:sz w:val="32"/>
        </w:rPr>
        <w:t>3．服务内容：主要填写该收费项目所提供服务的主要内容；</w:t>
      </w:r>
      <w:r>
        <w:rPr>
          <w:rFonts w:hint="eastAsia" w:ascii="仿宋_GB2312" w:eastAsia="仿宋_GB2312"/>
          <w:kern w:val="0"/>
          <w:sz w:val="32"/>
        </w:rPr>
        <w:br w:type="textWrapping"/>
      </w:r>
      <w:r>
        <w:rPr>
          <w:rFonts w:hint="eastAsia" w:ascii="仿宋_GB2312" w:eastAsia="仿宋_GB2312"/>
          <w:kern w:val="0"/>
          <w:sz w:val="32"/>
        </w:rPr>
        <w:t>4．收费依据：指有关</w:t>
      </w:r>
      <w:r>
        <w:rPr>
          <w:rFonts w:hint="eastAsia" w:ascii="仿宋_GB2312" w:eastAsia="仿宋_GB2312"/>
          <w:kern w:val="0"/>
          <w:sz w:val="32"/>
          <w:lang w:eastAsia="zh-CN"/>
        </w:rPr>
        <w:t>法律法规</w:t>
      </w:r>
      <w:r>
        <w:rPr>
          <w:rFonts w:hint="eastAsia" w:ascii="仿宋_GB2312" w:eastAsia="仿宋_GB2312"/>
          <w:kern w:val="0"/>
          <w:sz w:val="32"/>
        </w:rPr>
        <w:t>、规章或规范性文件，经会员代表大会、理事会、常务理事会审议通过，或者双方协商自主确定等；</w:t>
      </w:r>
      <w:r>
        <w:rPr>
          <w:rFonts w:hint="eastAsia" w:ascii="仿宋_GB2312" w:eastAsia="仿宋_GB2312"/>
          <w:kern w:val="0"/>
          <w:sz w:val="32"/>
        </w:rPr>
        <w:br w:type="textWrapping"/>
      </w:r>
      <w:r>
        <w:rPr>
          <w:rFonts w:hint="eastAsia" w:ascii="仿宋_GB2312" w:eastAsia="仿宋_GB2312"/>
          <w:kern w:val="0"/>
          <w:sz w:val="32"/>
        </w:rPr>
        <w:t>5．减免金额：指按照国家有关政策要求或协会主动减免收费金额，比如对生产经营困难会员减免的会费金额等；</w:t>
      </w:r>
      <w:r>
        <w:rPr>
          <w:rFonts w:hint="eastAsia" w:ascii="仿宋_GB2312" w:eastAsia="仿宋_GB2312"/>
          <w:kern w:val="0"/>
          <w:sz w:val="32"/>
        </w:rPr>
        <w:br w:type="textWrapping"/>
      </w:r>
      <w:r>
        <w:rPr>
          <w:rFonts w:hint="eastAsia" w:ascii="仿宋_GB2312" w:eastAsia="仿宋_GB2312"/>
          <w:kern w:val="0"/>
          <w:sz w:val="32"/>
        </w:rPr>
        <w:t>6．自查情况：对照此次《通知》和有关法规政策文件要求自查是否属于违法违规收费；</w:t>
      </w:r>
      <w:r>
        <w:rPr>
          <w:rFonts w:hint="eastAsia" w:ascii="仿宋_GB2312" w:eastAsia="仿宋_GB2312"/>
          <w:kern w:val="0"/>
          <w:sz w:val="32"/>
        </w:rPr>
        <w:br w:type="textWrapping"/>
      </w:r>
      <w:r>
        <w:rPr>
          <w:rFonts w:hint="eastAsia" w:ascii="仿宋_GB2312" w:eastAsia="仿宋_GB2312"/>
          <w:kern w:val="0"/>
          <w:sz w:val="32"/>
        </w:rPr>
        <w:t>7．整改情况：如属于违法违规收费，要填写具体整改工作落实情况。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YzlhMzk0Yzc2ZjdkZmQzNDBkZTk5Y2EwM2QzYTAifQ=="/>
  </w:docVars>
  <w:rsids>
    <w:rsidRoot w:val="0033723E"/>
    <w:rsid w:val="0033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2023-08-18T01:01:00Z</dcterms:created>
  <dc:creator>sai</dc:creator>
  <cp:lastModifiedBy>sai</cp:lastModifiedBy>
  <dcterms:modified xsi:type="dcterms:W3CDTF">2023-08-18T01:01:41Z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20A097B94B354AB69E8F4FFF9F63820A_11</vt:lpwstr>
  </property>
</Properties>
</file>